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200B9" w14:textId="77777777" w:rsidR="00F5459A" w:rsidRDefault="00F5459A" w:rsidP="001964AD">
      <w:pPr>
        <w:jc w:val="center"/>
        <w:rPr>
          <w:rFonts w:ascii="gobCL" w:hAnsi="gobCL"/>
          <w:b/>
          <w:bCs/>
          <w:sz w:val="36"/>
          <w:szCs w:val="36"/>
          <w:lang w:eastAsia="es-MX"/>
        </w:rPr>
      </w:pPr>
    </w:p>
    <w:p w14:paraId="390FAE03" w14:textId="77777777" w:rsidR="00F5459A" w:rsidRDefault="00F5459A" w:rsidP="001964AD">
      <w:pPr>
        <w:jc w:val="center"/>
        <w:rPr>
          <w:rFonts w:ascii="gobCL" w:hAnsi="gobCL"/>
          <w:b/>
          <w:bCs/>
          <w:sz w:val="36"/>
          <w:szCs w:val="36"/>
          <w:lang w:eastAsia="es-MX"/>
        </w:rPr>
      </w:pPr>
    </w:p>
    <w:p w14:paraId="1A4F3EEE" w14:textId="77777777" w:rsidR="00F5459A" w:rsidRDefault="00F5459A" w:rsidP="001964AD">
      <w:pPr>
        <w:jc w:val="center"/>
        <w:rPr>
          <w:rFonts w:ascii="gobCL" w:hAnsi="gobCL"/>
          <w:b/>
          <w:bCs/>
          <w:sz w:val="36"/>
          <w:szCs w:val="36"/>
          <w:lang w:eastAsia="es-MX"/>
        </w:rPr>
      </w:pPr>
    </w:p>
    <w:p w14:paraId="163D6C77" w14:textId="77777777" w:rsidR="00F5459A" w:rsidRDefault="00F5459A" w:rsidP="001964AD">
      <w:pPr>
        <w:jc w:val="center"/>
        <w:rPr>
          <w:rFonts w:ascii="gobCL" w:hAnsi="gobCL"/>
          <w:b/>
          <w:bCs/>
          <w:sz w:val="36"/>
          <w:szCs w:val="36"/>
          <w:lang w:eastAsia="es-MX"/>
        </w:rPr>
      </w:pPr>
    </w:p>
    <w:p w14:paraId="5FAD2DB3" w14:textId="77777777" w:rsidR="00F5459A" w:rsidRDefault="00F5459A" w:rsidP="001964AD">
      <w:pPr>
        <w:jc w:val="center"/>
        <w:rPr>
          <w:rFonts w:ascii="gobCL" w:hAnsi="gobCL"/>
          <w:b/>
          <w:bCs/>
          <w:sz w:val="36"/>
          <w:szCs w:val="36"/>
          <w:lang w:eastAsia="es-MX"/>
        </w:rPr>
      </w:pPr>
    </w:p>
    <w:p w14:paraId="6D476E28" w14:textId="77777777" w:rsidR="00F5459A" w:rsidRDefault="00F5459A" w:rsidP="001964AD">
      <w:pPr>
        <w:jc w:val="center"/>
        <w:rPr>
          <w:rFonts w:ascii="gobCL" w:hAnsi="gobCL"/>
          <w:b/>
          <w:bCs/>
          <w:sz w:val="36"/>
          <w:szCs w:val="36"/>
          <w:lang w:eastAsia="es-MX"/>
        </w:rPr>
      </w:pPr>
    </w:p>
    <w:p w14:paraId="5B3A42A2" w14:textId="77777777" w:rsidR="00F5459A" w:rsidRDefault="00F5459A" w:rsidP="001964AD">
      <w:pPr>
        <w:jc w:val="center"/>
        <w:rPr>
          <w:rFonts w:ascii="gobCL" w:hAnsi="gobCL"/>
          <w:b/>
          <w:bCs/>
          <w:sz w:val="36"/>
          <w:szCs w:val="36"/>
          <w:lang w:eastAsia="es-MX"/>
        </w:rPr>
      </w:pPr>
    </w:p>
    <w:p w14:paraId="0F8A7708" w14:textId="77777777" w:rsidR="00F5459A" w:rsidRDefault="00F5459A" w:rsidP="001964AD">
      <w:pPr>
        <w:jc w:val="center"/>
        <w:rPr>
          <w:rFonts w:ascii="gobCL" w:hAnsi="gobCL"/>
          <w:b/>
          <w:bCs/>
          <w:sz w:val="36"/>
          <w:szCs w:val="36"/>
          <w:lang w:eastAsia="es-MX"/>
        </w:rPr>
      </w:pPr>
    </w:p>
    <w:p w14:paraId="37936A9E" w14:textId="77777777" w:rsidR="00F5459A" w:rsidRDefault="00F5459A" w:rsidP="001964AD">
      <w:pPr>
        <w:jc w:val="center"/>
        <w:rPr>
          <w:rFonts w:ascii="gobCL" w:hAnsi="gobCL"/>
          <w:b/>
          <w:bCs/>
          <w:sz w:val="36"/>
          <w:szCs w:val="36"/>
          <w:lang w:eastAsia="es-MX"/>
        </w:rPr>
      </w:pPr>
    </w:p>
    <w:p w14:paraId="6F711155" w14:textId="77777777" w:rsidR="00F5459A" w:rsidRDefault="00F5459A" w:rsidP="001964AD">
      <w:pPr>
        <w:jc w:val="center"/>
        <w:rPr>
          <w:rFonts w:ascii="gobCL" w:hAnsi="gobCL"/>
          <w:b/>
          <w:bCs/>
          <w:sz w:val="36"/>
          <w:szCs w:val="36"/>
          <w:lang w:eastAsia="es-MX"/>
        </w:rPr>
      </w:pPr>
    </w:p>
    <w:p w14:paraId="5D3D5A10" w14:textId="77777777" w:rsidR="00F5459A" w:rsidRDefault="00F5459A" w:rsidP="001964AD">
      <w:pPr>
        <w:jc w:val="center"/>
        <w:rPr>
          <w:rFonts w:ascii="gobCL" w:hAnsi="gobCL"/>
          <w:b/>
          <w:bCs/>
          <w:sz w:val="36"/>
          <w:szCs w:val="36"/>
          <w:lang w:eastAsia="es-MX"/>
        </w:rPr>
      </w:pPr>
    </w:p>
    <w:p w14:paraId="504C2335" w14:textId="651B23E8" w:rsidR="001964AD" w:rsidRPr="00F5459A" w:rsidRDefault="001964AD" w:rsidP="001964AD">
      <w:pPr>
        <w:jc w:val="center"/>
        <w:rPr>
          <w:rFonts w:ascii="gobCL" w:hAnsi="gobCL"/>
          <w:b/>
          <w:bCs/>
          <w:sz w:val="36"/>
          <w:szCs w:val="36"/>
          <w:lang w:eastAsia="es-MX"/>
        </w:rPr>
      </w:pPr>
      <w:r w:rsidRPr="00F5459A">
        <w:rPr>
          <w:rFonts w:ascii="gobCL" w:hAnsi="gobCL"/>
          <w:b/>
          <w:bCs/>
          <w:sz w:val="36"/>
          <w:szCs w:val="36"/>
          <w:lang w:eastAsia="es-MX"/>
        </w:rPr>
        <w:t>TÉRMINOS DE REFERENCIA</w:t>
      </w:r>
    </w:p>
    <w:p w14:paraId="77B84798" w14:textId="77777777" w:rsidR="00F5459A" w:rsidRDefault="00F5459A" w:rsidP="00F5459A">
      <w:pPr>
        <w:rPr>
          <w:b/>
          <w:bCs/>
          <w:kern w:val="0"/>
          <w:lang w:eastAsia="es-MX"/>
        </w:rPr>
      </w:pPr>
    </w:p>
    <w:p w14:paraId="4AE694CF" w14:textId="77777777" w:rsidR="00F5459A" w:rsidRDefault="00F5459A" w:rsidP="001964AD">
      <w:pPr>
        <w:jc w:val="center"/>
        <w:rPr>
          <w:b/>
          <w:bCs/>
          <w:kern w:val="0"/>
          <w:lang w:eastAsia="es-MX"/>
        </w:rPr>
      </w:pPr>
    </w:p>
    <w:p w14:paraId="13EF77E8" w14:textId="739F8CB9" w:rsidR="001964AD" w:rsidRPr="00EB2921" w:rsidRDefault="001964AD" w:rsidP="001964AD">
      <w:pPr>
        <w:jc w:val="center"/>
        <w:rPr>
          <w:rFonts w:ascii="gobCL" w:hAnsi="gobCL"/>
          <w:kern w:val="0"/>
          <w:sz w:val="22"/>
          <w:szCs w:val="22"/>
          <w:lang w:eastAsia="es-MX"/>
        </w:rPr>
      </w:pPr>
      <w:r w:rsidRPr="00EB2921">
        <w:rPr>
          <w:rFonts w:ascii="gobCL" w:hAnsi="gobCL"/>
          <w:kern w:val="0"/>
          <w:sz w:val="22"/>
          <w:szCs w:val="22"/>
          <w:lang w:eastAsia="es-MX"/>
        </w:rPr>
        <w:t>Taller de Formulación y Financiamiento de Proyectos para la Implementación de Métodos Modernos de Construcción (MMC)</w:t>
      </w:r>
    </w:p>
    <w:p w14:paraId="64D7B5FA" w14:textId="77777777" w:rsidR="001964AD" w:rsidRPr="00F5459A" w:rsidRDefault="001964AD" w:rsidP="001964AD">
      <w:pPr>
        <w:jc w:val="center"/>
        <w:rPr>
          <w:rFonts w:ascii="gobCL" w:hAnsi="gobCL"/>
          <w:kern w:val="0"/>
          <w:sz w:val="22"/>
          <w:szCs w:val="22"/>
          <w:lang w:eastAsia="es-MX"/>
        </w:rPr>
      </w:pPr>
      <w:r w:rsidRPr="00F5459A">
        <w:rPr>
          <w:rFonts w:ascii="gobCL" w:hAnsi="gobCL"/>
          <w:kern w:val="0"/>
          <w:sz w:val="22"/>
          <w:szCs w:val="22"/>
          <w:lang w:eastAsia="es-MX"/>
        </w:rPr>
        <w:t>Programa Territorial Integrado (PTI): Construcción Industrializada de Viviendas – Región de Ñuble</w:t>
      </w:r>
    </w:p>
    <w:p w14:paraId="426D2896" w14:textId="77777777" w:rsidR="001964AD" w:rsidRPr="00F5459A" w:rsidRDefault="001964AD" w:rsidP="001964AD">
      <w:pPr>
        <w:jc w:val="center"/>
        <w:rPr>
          <w:rFonts w:ascii="gobCL" w:hAnsi="gobCL"/>
          <w:kern w:val="0"/>
          <w:sz w:val="22"/>
          <w:szCs w:val="22"/>
          <w:lang w:eastAsia="es-MX"/>
        </w:rPr>
      </w:pPr>
      <w:r w:rsidRPr="00F5459A">
        <w:rPr>
          <w:rFonts w:ascii="gobCL" w:hAnsi="gobCL"/>
          <w:kern w:val="0"/>
          <w:sz w:val="22"/>
          <w:szCs w:val="22"/>
          <w:lang w:eastAsia="es-MX"/>
        </w:rPr>
        <w:t>Etapa de Ejecución Año 1 – Código 23PTI-252252-2</w:t>
      </w:r>
    </w:p>
    <w:p w14:paraId="70BAEA7D" w14:textId="1BA5C953" w:rsidR="001964AD" w:rsidRPr="00F5459A" w:rsidRDefault="001964AD" w:rsidP="001964AD">
      <w:pPr>
        <w:rPr>
          <w:rFonts w:ascii="gobCL" w:hAnsi="gobCL"/>
          <w:kern w:val="0"/>
          <w:sz w:val="22"/>
          <w:szCs w:val="22"/>
          <w:lang w:eastAsia="es-MX"/>
        </w:rPr>
      </w:pPr>
    </w:p>
    <w:p w14:paraId="7828E0A0" w14:textId="77777777" w:rsidR="00F5459A" w:rsidRDefault="00F5459A" w:rsidP="001964AD">
      <w:pPr>
        <w:rPr>
          <w:kern w:val="0"/>
          <w:lang w:eastAsia="es-MX"/>
        </w:rPr>
      </w:pPr>
    </w:p>
    <w:p w14:paraId="1ECD1DF0" w14:textId="77777777" w:rsidR="00F5459A" w:rsidRDefault="00F5459A" w:rsidP="001964AD">
      <w:pPr>
        <w:rPr>
          <w:kern w:val="0"/>
          <w:lang w:eastAsia="es-MX"/>
        </w:rPr>
      </w:pPr>
    </w:p>
    <w:p w14:paraId="77060119" w14:textId="77777777" w:rsidR="00F5459A" w:rsidRDefault="00F5459A" w:rsidP="001964AD">
      <w:pPr>
        <w:rPr>
          <w:kern w:val="0"/>
          <w:lang w:eastAsia="es-MX"/>
        </w:rPr>
      </w:pPr>
    </w:p>
    <w:p w14:paraId="0BA5092B" w14:textId="77777777" w:rsidR="00F5459A" w:rsidRDefault="00F5459A" w:rsidP="001964AD">
      <w:pPr>
        <w:rPr>
          <w:kern w:val="0"/>
          <w:lang w:eastAsia="es-MX"/>
        </w:rPr>
      </w:pPr>
    </w:p>
    <w:p w14:paraId="7EB010BD" w14:textId="77777777" w:rsidR="00F5459A" w:rsidRDefault="00F5459A" w:rsidP="001964AD">
      <w:pPr>
        <w:rPr>
          <w:kern w:val="0"/>
          <w:lang w:eastAsia="es-MX"/>
        </w:rPr>
      </w:pPr>
    </w:p>
    <w:p w14:paraId="7DE53B6A" w14:textId="77777777" w:rsidR="00F5459A" w:rsidRDefault="00F5459A" w:rsidP="001964AD">
      <w:pPr>
        <w:rPr>
          <w:kern w:val="0"/>
          <w:lang w:eastAsia="es-MX"/>
        </w:rPr>
      </w:pPr>
    </w:p>
    <w:p w14:paraId="55CE468B" w14:textId="77777777" w:rsidR="00F5459A" w:rsidRDefault="00F5459A" w:rsidP="001964AD">
      <w:pPr>
        <w:rPr>
          <w:kern w:val="0"/>
          <w:lang w:eastAsia="es-MX"/>
        </w:rPr>
      </w:pPr>
    </w:p>
    <w:p w14:paraId="58F23F3B" w14:textId="77777777" w:rsidR="00F5459A" w:rsidRDefault="00F5459A" w:rsidP="001964AD">
      <w:pPr>
        <w:rPr>
          <w:kern w:val="0"/>
          <w:lang w:eastAsia="es-MX"/>
        </w:rPr>
      </w:pPr>
    </w:p>
    <w:p w14:paraId="5D5C0BEA" w14:textId="77777777" w:rsidR="00F5459A" w:rsidRDefault="00F5459A" w:rsidP="001964AD">
      <w:pPr>
        <w:rPr>
          <w:kern w:val="0"/>
          <w:lang w:eastAsia="es-MX"/>
        </w:rPr>
      </w:pPr>
    </w:p>
    <w:p w14:paraId="113BBE69" w14:textId="77777777" w:rsidR="00F5459A" w:rsidRDefault="00F5459A" w:rsidP="001964AD">
      <w:pPr>
        <w:rPr>
          <w:kern w:val="0"/>
          <w:lang w:eastAsia="es-MX"/>
        </w:rPr>
      </w:pPr>
    </w:p>
    <w:p w14:paraId="1115D277" w14:textId="77777777" w:rsidR="00F5459A" w:rsidRDefault="00F5459A" w:rsidP="001964AD">
      <w:pPr>
        <w:rPr>
          <w:kern w:val="0"/>
          <w:lang w:eastAsia="es-MX"/>
        </w:rPr>
      </w:pPr>
    </w:p>
    <w:p w14:paraId="317B9CD9" w14:textId="77777777" w:rsidR="00F5459A" w:rsidRDefault="00F5459A" w:rsidP="001964AD">
      <w:pPr>
        <w:rPr>
          <w:kern w:val="0"/>
          <w:lang w:eastAsia="es-MX"/>
        </w:rPr>
      </w:pPr>
    </w:p>
    <w:p w14:paraId="37C94EE8" w14:textId="77777777" w:rsidR="00F5459A" w:rsidRDefault="00F5459A" w:rsidP="001964AD">
      <w:pPr>
        <w:rPr>
          <w:kern w:val="0"/>
          <w:lang w:eastAsia="es-MX"/>
        </w:rPr>
      </w:pPr>
    </w:p>
    <w:p w14:paraId="286AF279" w14:textId="77777777" w:rsidR="00F5459A" w:rsidRDefault="00F5459A" w:rsidP="001964AD">
      <w:pPr>
        <w:rPr>
          <w:kern w:val="0"/>
          <w:lang w:eastAsia="es-MX"/>
        </w:rPr>
      </w:pPr>
    </w:p>
    <w:p w14:paraId="4AAA334D" w14:textId="77777777" w:rsidR="00F5459A" w:rsidRDefault="00F5459A" w:rsidP="001964AD">
      <w:pPr>
        <w:rPr>
          <w:kern w:val="0"/>
          <w:lang w:eastAsia="es-MX"/>
        </w:rPr>
      </w:pPr>
    </w:p>
    <w:p w14:paraId="67F728BB" w14:textId="77777777" w:rsidR="00F5459A" w:rsidRDefault="00F5459A" w:rsidP="001964AD">
      <w:pPr>
        <w:rPr>
          <w:kern w:val="0"/>
          <w:lang w:eastAsia="es-MX"/>
        </w:rPr>
      </w:pPr>
    </w:p>
    <w:p w14:paraId="7D68D4F1" w14:textId="77777777" w:rsidR="00F5459A" w:rsidRDefault="00F5459A" w:rsidP="001964AD">
      <w:pPr>
        <w:rPr>
          <w:kern w:val="0"/>
          <w:lang w:eastAsia="es-MX"/>
        </w:rPr>
      </w:pPr>
    </w:p>
    <w:p w14:paraId="4C2D915D" w14:textId="77777777" w:rsidR="00F5459A" w:rsidRDefault="00F5459A" w:rsidP="001964AD">
      <w:pPr>
        <w:rPr>
          <w:kern w:val="0"/>
          <w:lang w:eastAsia="es-MX"/>
        </w:rPr>
      </w:pPr>
    </w:p>
    <w:p w14:paraId="0FBD92FB" w14:textId="77777777" w:rsidR="00F5459A" w:rsidRDefault="00F5459A" w:rsidP="001964AD">
      <w:pPr>
        <w:rPr>
          <w:kern w:val="0"/>
          <w:lang w:eastAsia="es-MX"/>
        </w:rPr>
      </w:pPr>
    </w:p>
    <w:p w14:paraId="36784E54" w14:textId="77777777" w:rsidR="00F5459A" w:rsidRDefault="00F5459A" w:rsidP="001964AD">
      <w:pPr>
        <w:rPr>
          <w:kern w:val="0"/>
          <w:lang w:eastAsia="es-MX"/>
        </w:rPr>
      </w:pPr>
    </w:p>
    <w:p w14:paraId="02E398A6" w14:textId="77777777" w:rsidR="00F5459A" w:rsidRDefault="00F5459A" w:rsidP="001964AD">
      <w:pPr>
        <w:rPr>
          <w:kern w:val="0"/>
          <w:lang w:eastAsia="es-MX"/>
        </w:rPr>
      </w:pPr>
    </w:p>
    <w:p w14:paraId="17FB8E90" w14:textId="77777777" w:rsidR="00F5459A" w:rsidRPr="001964AD" w:rsidRDefault="00F5459A" w:rsidP="001964AD">
      <w:pPr>
        <w:rPr>
          <w:kern w:val="0"/>
          <w:lang w:eastAsia="es-MX"/>
        </w:rPr>
      </w:pPr>
    </w:p>
    <w:p w14:paraId="4DC2C21C"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1. ANTECEDENTES GENERALES</w:t>
      </w:r>
    </w:p>
    <w:p w14:paraId="439D7A06" w14:textId="77777777" w:rsidR="001964AD" w:rsidRPr="00F5459A" w:rsidRDefault="001964AD" w:rsidP="001964AD">
      <w:pPr>
        <w:rPr>
          <w:rFonts w:ascii="gobCL" w:hAnsi="gobCL"/>
          <w:kern w:val="0"/>
          <w:lang w:eastAsia="es-MX"/>
        </w:rPr>
      </w:pPr>
      <w:r w:rsidRPr="00F5459A">
        <w:rPr>
          <w:rFonts w:ascii="gobCL" w:hAnsi="gobCL"/>
          <w:kern w:val="0"/>
          <w:lang w:eastAsia="es-MX"/>
        </w:rPr>
        <w:t>El Programa Territorial Integrado (PTI) Construcción Industrializada de Viviendas de la Región de Ñuble tiene por objetivo fortalecer las capacidades técnicas, productivas y de innovación de las empresas vinculadas al ecosistema regional de la construcción, promoviendo la adopción progresiva de Métodos Modernos de Construcción (MMC) y procesos de industrialización.</w:t>
      </w:r>
    </w:p>
    <w:p w14:paraId="6727FEAA" w14:textId="77777777" w:rsidR="001964AD" w:rsidRPr="00F5459A" w:rsidRDefault="001964AD" w:rsidP="001964AD">
      <w:pPr>
        <w:rPr>
          <w:rFonts w:ascii="gobCL" w:hAnsi="gobCL"/>
          <w:kern w:val="0"/>
          <w:lang w:eastAsia="es-MX"/>
        </w:rPr>
      </w:pPr>
    </w:p>
    <w:p w14:paraId="0B5F0775" w14:textId="1D4B271B" w:rsidR="001964AD" w:rsidRPr="00F5459A" w:rsidRDefault="001964AD" w:rsidP="001964AD">
      <w:pPr>
        <w:rPr>
          <w:rFonts w:ascii="gobCL" w:hAnsi="gobCL"/>
          <w:kern w:val="0"/>
          <w:lang w:eastAsia="es-MX"/>
        </w:rPr>
      </w:pPr>
      <w:r w:rsidRPr="00F5459A">
        <w:rPr>
          <w:rFonts w:ascii="gobCL" w:hAnsi="gobCL"/>
          <w:kern w:val="0"/>
          <w:lang w:eastAsia="es-MX"/>
        </w:rPr>
        <w:t>Durante la ejecución del primer año del programa se han desarrollado diversas actividades de transferencia tecnológica, nivelación técnica, vinculación empresarial y levantamiento de brechas, incluyendo talleres especializados, diagnósticos sectoriales y procesos de construcción de hojas de ruta empresariales para la adopción de MMC.</w:t>
      </w:r>
    </w:p>
    <w:p w14:paraId="306AE774" w14:textId="77777777" w:rsidR="001964AD" w:rsidRPr="00F5459A" w:rsidRDefault="001964AD" w:rsidP="001964AD">
      <w:pPr>
        <w:rPr>
          <w:rFonts w:ascii="gobCL" w:hAnsi="gobCL"/>
          <w:kern w:val="0"/>
          <w:lang w:eastAsia="es-MX"/>
        </w:rPr>
      </w:pPr>
    </w:p>
    <w:p w14:paraId="57ADCDB9" w14:textId="0461A105" w:rsidR="001964AD" w:rsidRPr="00F5459A" w:rsidRDefault="001964AD" w:rsidP="001964AD">
      <w:pPr>
        <w:rPr>
          <w:rFonts w:ascii="gobCL" w:hAnsi="gobCL"/>
          <w:kern w:val="0"/>
          <w:lang w:eastAsia="es-MX"/>
        </w:rPr>
      </w:pPr>
      <w:r w:rsidRPr="00F5459A">
        <w:rPr>
          <w:rFonts w:ascii="gobCL" w:hAnsi="gobCL"/>
          <w:kern w:val="0"/>
          <w:lang w:eastAsia="es-MX"/>
        </w:rPr>
        <w:t>Como resultado de dichas actividades se identificó la necesidad de fortalecer las capacidades de las empresas beneficiarias para transformar las oportunidades y desafíos detectados en iniciativas concretas de inversión, innovación y transformación empresarial que permitan acelerar la implementación de procesos de industrialización.</w:t>
      </w:r>
    </w:p>
    <w:p w14:paraId="37B2C7AA" w14:textId="77777777" w:rsidR="001964AD" w:rsidRPr="00F5459A" w:rsidRDefault="001964AD" w:rsidP="001964AD">
      <w:pPr>
        <w:rPr>
          <w:rFonts w:ascii="gobCL" w:hAnsi="gobCL"/>
          <w:kern w:val="0"/>
          <w:lang w:eastAsia="es-MX"/>
        </w:rPr>
      </w:pPr>
    </w:p>
    <w:p w14:paraId="41BA1137" w14:textId="103E0E2E" w:rsidR="001964AD" w:rsidRPr="00F5459A" w:rsidRDefault="001964AD" w:rsidP="001964AD">
      <w:pPr>
        <w:rPr>
          <w:rFonts w:ascii="gobCL" w:hAnsi="gobCL"/>
          <w:kern w:val="0"/>
          <w:lang w:eastAsia="es-MX"/>
        </w:rPr>
      </w:pPr>
      <w:r w:rsidRPr="00F5459A">
        <w:rPr>
          <w:rFonts w:ascii="gobCL" w:hAnsi="gobCL"/>
          <w:kern w:val="0"/>
          <w:lang w:eastAsia="es-MX"/>
        </w:rPr>
        <w:t>En este contexto, el PTI contempla la ejecución del Taller de Formulación y Financiamiento de Proyectos para la Implementación de Métodos Modernos de Construcción, orientado a entregar herramientas prácticas para la estructuración de proyectos y el acceso a instrumentos de financiamiento públicos y privados.</w:t>
      </w:r>
    </w:p>
    <w:p w14:paraId="1A33511C" w14:textId="422940E8" w:rsidR="001964AD" w:rsidRPr="00F5459A" w:rsidRDefault="001964AD" w:rsidP="001964AD">
      <w:pPr>
        <w:rPr>
          <w:rFonts w:ascii="gobCL" w:hAnsi="gobCL"/>
          <w:kern w:val="0"/>
          <w:lang w:eastAsia="es-MX"/>
        </w:rPr>
      </w:pPr>
    </w:p>
    <w:p w14:paraId="3DBB68C0"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2. OBJETIVO DE LA ACTIVIDAD</w:t>
      </w:r>
    </w:p>
    <w:p w14:paraId="59AE75D3"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Objetivo General</w:t>
      </w:r>
    </w:p>
    <w:p w14:paraId="14EB04F5" w14:textId="77777777" w:rsidR="001964AD" w:rsidRPr="00F5459A" w:rsidRDefault="001964AD" w:rsidP="001964AD">
      <w:pPr>
        <w:rPr>
          <w:rFonts w:ascii="gobCL" w:hAnsi="gobCL"/>
          <w:kern w:val="0"/>
          <w:lang w:eastAsia="es-MX"/>
        </w:rPr>
      </w:pPr>
      <w:r w:rsidRPr="00F5459A">
        <w:rPr>
          <w:rFonts w:ascii="gobCL" w:hAnsi="gobCL"/>
          <w:kern w:val="0"/>
          <w:lang w:eastAsia="es-MX"/>
        </w:rPr>
        <w:t>Fortalecer las capacidades de las empresas beneficiarias del PTI para formular iniciativas de inversión, innovación y transformación empresarial vinculadas a la construcción industrializada, facilitando el acceso a instrumentos de financiamiento públicos y privados que permitan implementar acciones de mejora asociadas a los Métodos Modernos de Construcción.</w:t>
      </w:r>
    </w:p>
    <w:p w14:paraId="1729F4A9"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Objetivos Específicos</w:t>
      </w:r>
    </w:p>
    <w:p w14:paraId="3F9BC013" w14:textId="2106FC34" w:rsidR="001964AD" w:rsidRPr="00F5459A" w:rsidRDefault="001964AD" w:rsidP="001964AD">
      <w:pPr>
        <w:pStyle w:val="Prrafodelista"/>
        <w:numPr>
          <w:ilvl w:val="0"/>
          <w:numId w:val="22"/>
        </w:numPr>
        <w:rPr>
          <w:rFonts w:ascii="gobCL" w:hAnsi="gobCL"/>
          <w:kern w:val="0"/>
          <w:lang w:eastAsia="es-MX"/>
        </w:rPr>
      </w:pPr>
      <w:r w:rsidRPr="00F5459A">
        <w:rPr>
          <w:rFonts w:ascii="gobCL" w:hAnsi="gobCL"/>
          <w:kern w:val="0"/>
          <w:lang w:eastAsia="es-MX"/>
        </w:rPr>
        <w:t>Comprender los principales factores económicos y productivos asociados a la implementación de Métodos Modernos de Construcción.</w:t>
      </w:r>
    </w:p>
    <w:p w14:paraId="55247A15" w14:textId="6B23555D" w:rsidR="001964AD" w:rsidRPr="00F5459A" w:rsidRDefault="001964AD" w:rsidP="001964AD">
      <w:pPr>
        <w:pStyle w:val="Prrafodelista"/>
        <w:numPr>
          <w:ilvl w:val="0"/>
          <w:numId w:val="22"/>
        </w:numPr>
        <w:rPr>
          <w:rFonts w:ascii="gobCL" w:hAnsi="gobCL"/>
          <w:kern w:val="0"/>
          <w:lang w:eastAsia="es-MX"/>
        </w:rPr>
      </w:pPr>
      <w:r w:rsidRPr="00F5459A">
        <w:rPr>
          <w:rFonts w:ascii="gobCL" w:hAnsi="gobCL"/>
          <w:kern w:val="0"/>
          <w:lang w:eastAsia="es-MX"/>
        </w:rPr>
        <w:t>Identificar brechas y oportunidades de mejora relacionadas con diseño, ingeniería, digitalización, producción, logística y gestión empresarial.</w:t>
      </w:r>
    </w:p>
    <w:p w14:paraId="736C6805" w14:textId="08005682" w:rsidR="001964AD" w:rsidRPr="00F5459A" w:rsidRDefault="001964AD" w:rsidP="001964AD">
      <w:pPr>
        <w:pStyle w:val="Prrafodelista"/>
        <w:numPr>
          <w:ilvl w:val="0"/>
          <w:numId w:val="22"/>
        </w:numPr>
        <w:rPr>
          <w:rFonts w:ascii="gobCL" w:hAnsi="gobCL"/>
          <w:kern w:val="0"/>
          <w:lang w:eastAsia="es-MX"/>
        </w:rPr>
      </w:pPr>
      <w:r w:rsidRPr="00F5459A">
        <w:rPr>
          <w:rFonts w:ascii="gobCL" w:hAnsi="gobCL"/>
          <w:kern w:val="0"/>
          <w:lang w:eastAsia="es-MX"/>
        </w:rPr>
        <w:lastRenderedPageBreak/>
        <w:t>Entregar herramientas prácticas para la formulación de proyectos de innovación y transformación empresarial.</w:t>
      </w:r>
    </w:p>
    <w:p w14:paraId="20DF7357" w14:textId="69F62709" w:rsidR="001964AD" w:rsidRPr="00F5459A" w:rsidRDefault="001964AD" w:rsidP="001964AD">
      <w:pPr>
        <w:pStyle w:val="Prrafodelista"/>
        <w:numPr>
          <w:ilvl w:val="0"/>
          <w:numId w:val="22"/>
        </w:numPr>
        <w:rPr>
          <w:rFonts w:ascii="gobCL" w:hAnsi="gobCL"/>
          <w:kern w:val="0"/>
          <w:lang w:eastAsia="es-MX"/>
        </w:rPr>
      </w:pPr>
      <w:r w:rsidRPr="00F5459A">
        <w:rPr>
          <w:rFonts w:ascii="gobCL" w:hAnsi="gobCL"/>
          <w:kern w:val="0"/>
          <w:lang w:eastAsia="es-MX"/>
        </w:rPr>
        <w:t>Difundir instrumentos de financiamiento públicos y privados aplicables al sector.</w:t>
      </w:r>
    </w:p>
    <w:p w14:paraId="37589D42" w14:textId="66E71388" w:rsidR="001964AD" w:rsidRPr="00F5459A" w:rsidRDefault="001964AD" w:rsidP="001964AD">
      <w:pPr>
        <w:pStyle w:val="Prrafodelista"/>
        <w:numPr>
          <w:ilvl w:val="0"/>
          <w:numId w:val="22"/>
        </w:numPr>
        <w:rPr>
          <w:rFonts w:ascii="gobCL" w:hAnsi="gobCL"/>
          <w:kern w:val="0"/>
          <w:lang w:eastAsia="es-MX"/>
        </w:rPr>
      </w:pPr>
      <w:r w:rsidRPr="00F5459A">
        <w:rPr>
          <w:rFonts w:ascii="gobCL" w:hAnsi="gobCL"/>
          <w:kern w:val="0"/>
          <w:lang w:eastAsia="es-MX"/>
        </w:rPr>
        <w:t>Desarrollar fichas preliminares de proyectos basadas en necesidades reales de las empresas participantes.</w:t>
      </w:r>
    </w:p>
    <w:p w14:paraId="5D95BFD9" w14:textId="4A797C08" w:rsidR="001964AD" w:rsidRPr="00F5459A" w:rsidRDefault="001964AD" w:rsidP="001964AD">
      <w:pPr>
        <w:pStyle w:val="Prrafodelista"/>
        <w:numPr>
          <w:ilvl w:val="0"/>
          <w:numId w:val="22"/>
        </w:numPr>
        <w:rPr>
          <w:rFonts w:ascii="gobCL" w:hAnsi="gobCL"/>
          <w:kern w:val="0"/>
          <w:lang w:eastAsia="es-MX"/>
        </w:rPr>
      </w:pPr>
      <w:r w:rsidRPr="00F5459A">
        <w:rPr>
          <w:rFonts w:ascii="gobCL" w:hAnsi="gobCL"/>
          <w:kern w:val="0"/>
          <w:lang w:eastAsia="es-MX"/>
        </w:rPr>
        <w:t>Sistematizar oportunidades de inversión y desarrollo identificadas durante la actividad.</w:t>
      </w:r>
    </w:p>
    <w:p w14:paraId="54EDBDA0" w14:textId="43ABD042" w:rsidR="001964AD" w:rsidRPr="00F5459A" w:rsidRDefault="001964AD" w:rsidP="001964AD">
      <w:pPr>
        <w:rPr>
          <w:rFonts w:ascii="gobCL" w:hAnsi="gobCL"/>
          <w:kern w:val="0"/>
          <w:lang w:eastAsia="es-MX"/>
        </w:rPr>
      </w:pPr>
    </w:p>
    <w:p w14:paraId="3F907C24"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3. CARACTERIZACIÓN DEL TALLER</w:t>
      </w:r>
    </w:p>
    <w:p w14:paraId="24F742D4"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Público Objetivo</w:t>
      </w:r>
    </w:p>
    <w:p w14:paraId="3CCB7903" w14:textId="77777777" w:rsidR="001964AD" w:rsidRPr="00F5459A" w:rsidRDefault="001964AD" w:rsidP="001964AD">
      <w:pPr>
        <w:rPr>
          <w:rFonts w:ascii="gobCL" w:hAnsi="gobCL"/>
          <w:kern w:val="0"/>
          <w:lang w:eastAsia="es-MX"/>
        </w:rPr>
      </w:pPr>
      <w:r w:rsidRPr="00F5459A">
        <w:rPr>
          <w:rFonts w:ascii="gobCL" w:hAnsi="gobCL"/>
          <w:kern w:val="0"/>
          <w:lang w:eastAsia="es-MX"/>
        </w:rPr>
        <w:t>El taller estará dirigido exclusivamente a empresas beneficiarias del PTI, incluyendo:</w:t>
      </w:r>
    </w:p>
    <w:p w14:paraId="64EE3231" w14:textId="5F075E53" w:rsidR="001964AD" w:rsidRPr="00F5459A" w:rsidRDefault="001964AD" w:rsidP="001964AD">
      <w:pPr>
        <w:pStyle w:val="Prrafodelista"/>
        <w:numPr>
          <w:ilvl w:val="0"/>
          <w:numId w:val="24"/>
        </w:numPr>
        <w:rPr>
          <w:rFonts w:ascii="gobCL" w:hAnsi="gobCL"/>
          <w:kern w:val="0"/>
          <w:lang w:eastAsia="es-MX"/>
        </w:rPr>
      </w:pPr>
      <w:r w:rsidRPr="00F5459A">
        <w:rPr>
          <w:rFonts w:ascii="gobCL" w:hAnsi="gobCL"/>
          <w:kern w:val="0"/>
          <w:lang w:eastAsia="es-MX"/>
        </w:rPr>
        <w:t>Gerentes y dueños de empresas.</w:t>
      </w:r>
    </w:p>
    <w:p w14:paraId="2108744B" w14:textId="5BC755D1" w:rsidR="001964AD" w:rsidRPr="00F5459A" w:rsidRDefault="001964AD" w:rsidP="001964AD">
      <w:pPr>
        <w:pStyle w:val="Prrafodelista"/>
        <w:numPr>
          <w:ilvl w:val="0"/>
          <w:numId w:val="24"/>
        </w:numPr>
        <w:rPr>
          <w:rFonts w:ascii="gobCL" w:hAnsi="gobCL"/>
          <w:kern w:val="0"/>
          <w:lang w:eastAsia="es-MX"/>
        </w:rPr>
      </w:pPr>
      <w:r w:rsidRPr="00F5459A">
        <w:rPr>
          <w:rFonts w:ascii="gobCL" w:hAnsi="gobCL"/>
          <w:kern w:val="0"/>
          <w:lang w:eastAsia="es-MX"/>
        </w:rPr>
        <w:t>Jefaturas técnicas y productivas.</w:t>
      </w:r>
    </w:p>
    <w:p w14:paraId="5C6229B3" w14:textId="5B7C0DD1" w:rsidR="001964AD" w:rsidRPr="00F5459A" w:rsidRDefault="001964AD" w:rsidP="001964AD">
      <w:pPr>
        <w:pStyle w:val="Prrafodelista"/>
        <w:numPr>
          <w:ilvl w:val="0"/>
          <w:numId w:val="24"/>
        </w:numPr>
        <w:rPr>
          <w:rFonts w:ascii="gobCL" w:hAnsi="gobCL"/>
          <w:kern w:val="0"/>
          <w:lang w:eastAsia="es-MX"/>
        </w:rPr>
      </w:pPr>
      <w:r w:rsidRPr="00F5459A">
        <w:rPr>
          <w:rFonts w:ascii="gobCL" w:hAnsi="gobCL"/>
          <w:kern w:val="0"/>
          <w:lang w:eastAsia="es-MX"/>
        </w:rPr>
        <w:t>Profesionales de diseño, ingeniería y construcción.</w:t>
      </w:r>
    </w:p>
    <w:p w14:paraId="3CE6AAAB" w14:textId="12934A1C" w:rsidR="001964AD" w:rsidRPr="00F5459A" w:rsidRDefault="001964AD" w:rsidP="001964AD">
      <w:pPr>
        <w:pStyle w:val="Prrafodelista"/>
        <w:numPr>
          <w:ilvl w:val="0"/>
          <w:numId w:val="24"/>
        </w:numPr>
        <w:rPr>
          <w:rFonts w:ascii="gobCL" w:hAnsi="gobCL"/>
          <w:kern w:val="0"/>
          <w:lang w:eastAsia="es-MX"/>
        </w:rPr>
      </w:pPr>
      <w:r w:rsidRPr="00F5459A">
        <w:rPr>
          <w:rFonts w:ascii="gobCL" w:hAnsi="gobCL"/>
          <w:kern w:val="0"/>
          <w:lang w:eastAsia="es-MX"/>
        </w:rPr>
        <w:t>Responsables de innovación y desarrollo.</w:t>
      </w:r>
    </w:p>
    <w:p w14:paraId="782E3883" w14:textId="0E75BC91" w:rsidR="001964AD" w:rsidRPr="00F5459A" w:rsidRDefault="001964AD" w:rsidP="001964AD">
      <w:pPr>
        <w:pStyle w:val="Prrafodelista"/>
        <w:numPr>
          <w:ilvl w:val="0"/>
          <w:numId w:val="24"/>
        </w:numPr>
        <w:rPr>
          <w:rFonts w:ascii="gobCL" w:hAnsi="gobCL"/>
          <w:kern w:val="0"/>
          <w:lang w:eastAsia="es-MX"/>
        </w:rPr>
      </w:pPr>
      <w:r w:rsidRPr="00F5459A">
        <w:rPr>
          <w:rFonts w:ascii="gobCL" w:hAnsi="gobCL"/>
          <w:kern w:val="0"/>
          <w:lang w:eastAsia="es-MX"/>
        </w:rPr>
        <w:t>Profesionales vinculados a procesos de industrialización.</w:t>
      </w:r>
    </w:p>
    <w:p w14:paraId="203AE3FE" w14:textId="36D4B898" w:rsidR="001964AD" w:rsidRPr="00F5459A" w:rsidRDefault="001964AD" w:rsidP="001964AD">
      <w:pPr>
        <w:pStyle w:val="Prrafodelista"/>
        <w:numPr>
          <w:ilvl w:val="0"/>
          <w:numId w:val="24"/>
        </w:numPr>
        <w:rPr>
          <w:rFonts w:ascii="gobCL" w:hAnsi="gobCL"/>
          <w:kern w:val="0"/>
          <w:lang w:eastAsia="es-MX"/>
        </w:rPr>
      </w:pPr>
      <w:r w:rsidRPr="00F5459A">
        <w:rPr>
          <w:rFonts w:ascii="gobCL" w:hAnsi="gobCL"/>
          <w:kern w:val="0"/>
          <w:lang w:eastAsia="es-MX"/>
        </w:rPr>
        <w:t>Entidades formativas vinculadas al programa.</w:t>
      </w:r>
    </w:p>
    <w:p w14:paraId="0E49380E"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Datos Generales</w:t>
      </w:r>
    </w:p>
    <w:p w14:paraId="29F82E14" w14:textId="350B3349" w:rsidR="001964AD" w:rsidRPr="00F5459A" w:rsidRDefault="001964AD" w:rsidP="001964AD">
      <w:pPr>
        <w:pStyle w:val="Prrafodelista"/>
        <w:numPr>
          <w:ilvl w:val="0"/>
          <w:numId w:val="26"/>
        </w:numPr>
        <w:rPr>
          <w:rFonts w:ascii="gobCL" w:hAnsi="gobCL"/>
          <w:kern w:val="0"/>
          <w:lang w:eastAsia="es-MX"/>
        </w:rPr>
      </w:pPr>
      <w:r w:rsidRPr="00F5459A">
        <w:rPr>
          <w:rFonts w:ascii="gobCL" w:hAnsi="gobCL"/>
          <w:kern w:val="0"/>
          <w:lang w:eastAsia="es-MX"/>
        </w:rPr>
        <w:t>Horas lectivas: 2 jornadas de 4 horas cada una.</w:t>
      </w:r>
    </w:p>
    <w:p w14:paraId="310C8990" w14:textId="536ED04E" w:rsidR="001964AD" w:rsidRPr="00F5459A" w:rsidRDefault="001964AD" w:rsidP="001964AD">
      <w:pPr>
        <w:pStyle w:val="Prrafodelista"/>
        <w:numPr>
          <w:ilvl w:val="0"/>
          <w:numId w:val="26"/>
        </w:numPr>
        <w:rPr>
          <w:rFonts w:ascii="gobCL" w:hAnsi="gobCL"/>
          <w:kern w:val="0"/>
          <w:lang w:eastAsia="es-MX"/>
        </w:rPr>
      </w:pPr>
      <w:r w:rsidRPr="00F5459A">
        <w:rPr>
          <w:rFonts w:ascii="gobCL" w:hAnsi="gobCL"/>
          <w:kern w:val="0"/>
          <w:lang w:eastAsia="es-MX"/>
        </w:rPr>
        <w:t>Modalidad: Presencial.</w:t>
      </w:r>
    </w:p>
    <w:p w14:paraId="49061A0D" w14:textId="3BB5BFAD" w:rsidR="001964AD" w:rsidRPr="00F5459A" w:rsidRDefault="001964AD" w:rsidP="001964AD">
      <w:pPr>
        <w:pStyle w:val="Prrafodelista"/>
        <w:numPr>
          <w:ilvl w:val="0"/>
          <w:numId w:val="26"/>
        </w:numPr>
        <w:rPr>
          <w:rFonts w:ascii="gobCL" w:hAnsi="gobCL"/>
          <w:kern w:val="0"/>
          <w:lang w:eastAsia="es-MX"/>
        </w:rPr>
      </w:pPr>
      <w:r w:rsidRPr="00F5459A">
        <w:rPr>
          <w:rFonts w:ascii="gobCL" w:hAnsi="gobCL"/>
          <w:kern w:val="0"/>
          <w:lang w:eastAsia="es-MX"/>
        </w:rPr>
        <w:t>Participantes mínimos: 20 personas.</w:t>
      </w:r>
    </w:p>
    <w:p w14:paraId="0A223C2B" w14:textId="528CF373" w:rsidR="001964AD" w:rsidRPr="00F5459A" w:rsidRDefault="001964AD" w:rsidP="001964AD">
      <w:pPr>
        <w:pStyle w:val="Prrafodelista"/>
        <w:numPr>
          <w:ilvl w:val="0"/>
          <w:numId w:val="26"/>
        </w:numPr>
        <w:rPr>
          <w:rFonts w:ascii="gobCL" w:hAnsi="gobCL"/>
          <w:kern w:val="0"/>
          <w:lang w:eastAsia="es-MX"/>
        </w:rPr>
      </w:pPr>
      <w:r w:rsidRPr="00F5459A">
        <w:rPr>
          <w:rFonts w:ascii="gobCL" w:hAnsi="gobCL"/>
          <w:kern w:val="0"/>
          <w:lang w:eastAsia="es-MX"/>
        </w:rPr>
        <w:t>Participantes máximos: 30 personas.</w:t>
      </w:r>
    </w:p>
    <w:p w14:paraId="5E6AF01F" w14:textId="6867B709" w:rsidR="001964AD" w:rsidRPr="00F5459A" w:rsidRDefault="001964AD" w:rsidP="001964AD">
      <w:pPr>
        <w:pStyle w:val="Prrafodelista"/>
        <w:numPr>
          <w:ilvl w:val="0"/>
          <w:numId w:val="26"/>
        </w:numPr>
        <w:rPr>
          <w:rFonts w:ascii="gobCL" w:hAnsi="gobCL"/>
          <w:kern w:val="0"/>
          <w:lang w:eastAsia="es-MX"/>
        </w:rPr>
      </w:pPr>
      <w:r w:rsidRPr="00F5459A">
        <w:rPr>
          <w:rFonts w:ascii="gobCL" w:hAnsi="gobCL"/>
          <w:kern w:val="0"/>
          <w:lang w:eastAsia="es-MX"/>
        </w:rPr>
        <w:t>Fecha estimada: según programación aprobada por el PTI.</w:t>
      </w:r>
    </w:p>
    <w:p w14:paraId="478ABF6F" w14:textId="316154DC" w:rsidR="001964AD" w:rsidRPr="00F5459A" w:rsidRDefault="001964AD" w:rsidP="001964AD">
      <w:pPr>
        <w:rPr>
          <w:rFonts w:ascii="gobCL" w:hAnsi="gobCL"/>
          <w:kern w:val="0"/>
          <w:lang w:eastAsia="es-MX"/>
        </w:rPr>
      </w:pPr>
    </w:p>
    <w:p w14:paraId="30DEEDED"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4. CONDICIONES ESPECIALES DE EJECUCIÓN Y ENTREGA</w:t>
      </w:r>
    </w:p>
    <w:p w14:paraId="735A6673"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4.1 Enfoque práctico</w:t>
      </w:r>
    </w:p>
    <w:p w14:paraId="6E19434F" w14:textId="77777777" w:rsidR="001964AD" w:rsidRPr="00F5459A" w:rsidRDefault="001964AD" w:rsidP="001964AD">
      <w:pPr>
        <w:rPr>
          <w:rFonts w:ascii="gobCL" w:hAnsi="gobCL"/>
          <w:kern w:val="0"/>
          <w:lang w:eastAsia="es-MX"/>
        </w:rPr>
      </w:pPr>
      <w:r w:rsidRPr="00F5459A">
        <w:rPr>
          <w:rFonts w:ascii="gobCL" w:hAnsi="gobCL"/>
          <w:kern w:val="0"/>
          <w:lang w:eastAsia="es-MX"/>
        </w:rPr>
        <w:t>La actividad deberá desarrollarse mediante una metodología aplicada que combine contenidos técnicos, análisis de casos y ejercicios prácticos orientados a la formulación de iniciativas empresariales.</w:t>
      </w:r>
    </w:p>
    <w:p w14:paraId="5A381F5D"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4.2 Vinculación con actividades previas del PTI</w:t>
      </w:r>
    </w:p>
    <w:p w14:paraId="361821C1" w14:textId="77777777" w:rsidR="001964AD" w:rsidRPr="00F5459A" w:rsidRDefault="001964AD" w:rsidP="001964AD">
      <w:pPr>
        <w:rPr>
          <w:rFonts w:ascii="gobCL" w:hAnsi="gobCL"/>
          <w:kern w:val="0"/>
          <w:lang w:eastAsia="es-MX"/>
        </w:rPr>
      </w:pPr>
      <w:r w:rsidRPr="00F5459A">
        <w:rPr>
          <w:rFonts w:ascii="gobCL" w:hAnsi="gobCL"/>
          <w:kern w:val="0"/>
          <w:lang w:eastAsia="es-MX"/>
        </w:rPr>
        <w:t>La metodología deberá considerar como referencia los aprendizajes, brechas y oportunidades levantadas durante las actividades desarrolladas por el PTI, incluyendo diagnósticos, talleres y hojas de ruta empresariales.</w:t>
      </w:r>
    </w:p>
    <w:p w14:paraId="61110756" w14:textId="77777777" w:rsidR="001964AD" w:rsidRPr="00F5459A" w:rsidRDefault="001964AD" w:rsidP="001964AD">
      <w:pPr>
        <w:rPr>
          <w:rFonts w:ascii="gobCL" w:hAnsi="gobCL"/>
          <w:kern w:val="0"/>
          <w:lang w:eastAsia="es-MX"/>
        </w:rPr>
      </w:pPr>
    </w:p>
    <w:p w14:paraId="56D3C353" w14:textId="345CA41F" w:rsidR="001964AD" w:rsidRPr="00F5459A" w:rsidRDefault="001964AD" w:rsidP="001964AD">
      <w:pPr>
        <w:rPr>
          <w:rFonts w:ascii="gobCL" w:hAnsi="gobCL"/>
          <w:kern w:val="0"/>
          <w:lang w:eastAsia="es-MX"/>
        </w:rPr>
      </w:pPr>
      <w:r w:rsidRPr="00F5459A">
        <w:rPr>
          <w:rFonts w:ascii="gobCL" w:hAnsi="gobCL"/>
          <w:kern w:val="0"/>
          <w:lang w:eastAsia="es-MX"/>
        </w:rPr>
        <w:t>Sin perjuicio de lo anterior, la actividad deberá permitir la participación en igualdad de condiciones de todas las empresas beneficiarias, independientemente de su nivel de avance previo.</w:t>
      </w:r>
    </w:p>
    <w:p w14:paraId="14F93BAB"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lastRenderedPageBreak/>
        <w:t>4.3 Entrega del Informe Final</w:t>
      </w:r>
    </w:p>
    <w:p w14:paraId="3872D3E8" w14:textId="77777777" w:rsidR="001964AD" w:rsidRPr="00F5459A" w:rsidRDefault="001964AD" w:rsidP="001964AD">
      <w:pPr>
        <w:rPr>
          <w:rFonts w:ascii="gobCL" w:hAnsi="gobCL"/>
          <w:kern w:val="0"/>
          <w:lang w:eastAsia="es-MX"/>
        </w:rPr>
      </w:pPr>
      <w:r w:rsidRPr="00F5459A">
        <w:rPr>
          <w:rFonts w:ascii="gobCL" w:hAnsi="gobCL"/>
          <w:kern w:val="0"/>
          <w:lang w:eastAsia="es-MX"/>
        </w:rPr>
        <w:t>El Informe Final deberá ser entregado dentro de las 10 jornadas corridas posteriores a la realización del taller.</w:t>
      </w:r>
    </w:p>
    <w:p w14:paraId="28383B62" w14:textId="7E015070" w:rsidR="001964AD" w:rsidRPr="00F5459A" w:rsidRDefault="001964AD" w:rsidP="001964AD">
      <w:pPr>
        <w:rPr>
          <w:rFonts w:ascii="gobCL" w:hAnsi="gobCL"/>
          <w:kern w:val="0"/>
          <w:lang w:eastAsia="es-MX"/>
        </w:rPr>
      </w:pPr>
    </w:p>
    <w:p w14:paraId="104AD8C0"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5. ALCANCE Y OBLIGACIONES DEL OFERENTE</w:t>
      </w:r>
    </w:p>
    <w:p w14:paraId="2269EF6E" w14:textId="77777777" w:rsidR="001964AD" w:rsidRPr="00F5459A" w:rsidRDefault="001964AD" w:rsidP="001964AD">
      <w:pPr>
        <w:rPr>
          <w:rFonts w:ascii="gobCL" w:hAnsi="gobCL"/>
          <w:kern w:val="0"/>
          <w:lang w:eastAsia="es-MX"/>
        </w:rPr>
      </w:pPr>
      <w:r w:rsidRPr="00F5459A">
        <w:rPr>
          <w:rFonts w:ascii="gobCL" w:hAnsi="gobCL"/>
          <w:kern w:val="0"/>
          <w:lang w:eastAsia="es-MX"/>
        </w:rPr>
        <w:t>El oferente deberá contemplar:</w:t>
      </w:r>
    </w:p>
    <w:p w14:paraId="551312D8"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5.1 Relatoría y contenidos técnicos</w:t>
      </w:r>
    </w:p>
    <w:p w14:paraId="57C6D809" w14:textId="5FE90D72" w:rsidR="001964AD" w:rsidRPr="00F5459A" w:rsidRDefault="001964AD" w:rsidP="001964AD">
      <w:pPr>
        <w:pStyle w:val="Prrafodelista"/>
        <w:numPr>
          <w:ilvl w:val="0"/>
          <w:numId w:val="1"/>
        </w:numPr>
        <w:rPr>
          <w:rFonts w:ascii="gobCL" w:hAnsi="gobCL"/>
          <w:kern w:val="0"/>
          <w:lang w:eastAsia="es-MX"/>
        </w:rPr>
      </w:pPr>
      <w:r w:rsidRPr="00F5459A">
        <w:rPr>
          <w:rFonts w:ascii="gobCL" w:hAnsi="gobCL"/>
          <w:kern w:val="0"/>
          <w:lang w:eastAsia="es-MX"/>
        </w:rPr>
        <w:t>Diseño metodológico de la actividad.</w:t>
      </w:r>
    </w:p>
    <w:p w14:paraId="025ABCDF" w14:textId="7E365FD9" w:rsidR="001964AD" w:rsidRPr="00F5459A" w:rsidRDefault="001964AD" w:rsidP="001964AD">
      <w:pPr>
        <w:pStyle w:val="Prrafodelista"/>
        <w:numPr>
          <w:ilvl w:val="0"/>
          <w:numId w:val="1"/>
        </w:numPr>
        <w:rPr>
          <w:rFonts w:ascii="gobCL" w:hAnsi="gobCL"/>
          <w:kern w:val="0"/>
          <w:lang w:eastAsia="es-MX"/>
        </w:rPr>
      </w:pPr>
      <w:r w:rsidRPr="00F5459A">
        <w:rPr>
          <w:rFonts w:ascii="gobCL" w:hAnsi="gobCL"/>
          <w:kern w:val="0"/>
          <w:lang w:eastAsia="es-MX"/>
        </w:rPr>
        <w:t>Preparación de contenidos y material de apoyo.</w:t>
      </w:r>
    </w:p>
    <w:p w14:paraId="6E0C6431" w14:textId="28FA3DCD" w:rsidR="001964AD" w:rsidRPr="00F5459A" w:rsidRDefault="001964AD" w:rsidP="001964AD">
      <w:pPr>
        <w:pStyle w:val="Prrafodelista"/>
        <w:numPr>
          <w:ilvl w:val="0"/>
          <w:numId w:val="1"/>
        </w:numPr>
        <w:rPr>
          <w:rFonts w:ascii="gobCL" w:hAnsi="gobCL"/>
          <w:kern w:val="0"/>
          <w:lang w:eastAsia="es-MX"/>
        </w:rPr>
      </w:pPr>
      <w:r w:rsidRPr="00F5459A">
        <w:rPr>
          <w:rFonts w:ascii="gobCL" w:hAnsi="gobCL"/>
          <w:kern w:val="0"/>
          <w:lang w:eastAsia="es-MX"/>
        </w:rPr>
        <w:t>Ejecución de las dos jornadas.</w:t>
      </w:r>
    </w:p>
    <w:p w14:paraId="6C6C99F2" w14:textId="1657B6FC" w:rsidR="001964AD" w:rsidRPr="00F5459A" w:rsidRDefault="001964AD" w:rsidP="001964AD">
      <w:pPr>
        <w:pStyle w:val="Prrafodelista"/>
        <w:numPr>
          <w:ilvl w:val="0"/>
          <w:numId w:val="1"/>
        </w:numPr>
        <w:rPr>
          <w:rFonts w:ascii="gobCL" w:hAnsi="gobCL"/>
          <w:kern w:val="0"/>
          <w:lang w:eastAsia="es-MX"/>
        </w:rPr>
      </w:pPr>
      <w:r w:rsidRPr="00F5459A">
        <w:rPr>
          <w:rFonts w:ascii="gobCL" w:hAnsi="gobCL"/>
          <w:kern w:val="0"/>
          <w:lang w:eastAsia="es-MX"/>
        </w:rPr>
        <w:t>Desarrollo de ejercicios prácticos.</w:t>
      </w:r>
    </w:p>
    <w:p w14:paraId="1D5ACA22" w14:textId="3717B7A1" w:rsidR="001964AD" w:rsidRPr="00F5459A" w:rsidRDefault="001964AD" w:rsidP="001964AD">
      <w:pPr>
        <w:pStyle w:val="Prrafodelista"/>
        <w:numPr>
          <w:ilvl w:val="0"/>
          <w:numId w:val="1"/>
        </w:numPr>
        <w:rPr>
          <w:rFonts w:ascii="gobCL" w:hAnsi="gobCL"/>
          <w:kern w:val="0"/>
          <w:lang w:eastAsia="es-MX"/>
        </w:rPr>
      </w:pPr>
      <w:r w:rsidRPr="00F5459A">
        <w:rPr>
          <w:rFonts w:ascii="gobCL" w:hAnsi="gobCL"/>
          <w:kern w:val="0"/>
          <w:lang w:eastAsia="es-MX"/>
        </w:rPr>
        <w:t>Presentación de casos de referencia.</w:t>
      </w:r>
    </w:p>
    <w:p w14:paraId="3F093F83"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5.2 Contenidos mínimos</w:t>
      </w:r>
    </w:p>
    <w:p w14:paraId="60D6512A" w14:textId="77777777" w:rsidR="001964AD" w:rsidRPr="00F5459A" w:rsidRDefault="001964AD" w:rsidP="001964AD">
      <w:pPr>
        <w:rPr>
          <w:rFonts w:ascii="gobCL" w:hAnsi="gobCL"/>
          <w:kern w:val="0"/>
          <w:lang w:eastAsia="es-MX"/>
        </w:rPr>
      </w:pPr>
      <w:r w:rsidRPr="00F5459A">
        <w:rPr>
          <w:rFonts w:ascii="gobCL" w:hAnsi="gobCL"/>
          <w:kern w:val="0"/>
          <w:lang w:eastAsia="es-MX"/>
        </w:rPr>
        <w:t>La propuesta deberá abordar, al menos, las siguientes materias:</w:t>
      </w:r>
    </w:p>
    <w:p w14:paraId="547C18B9" w14:textId="77777777" w:rsidR="00EB2921" w:rsidRDefault="00EB2921" w:rsidP="001964AD">
      <w:pPr>
        <w:rPr>
          <w:rFonts w:ascii="gobCL" w:hAnsi="gobCL"/>
          <w:b/>
          <w:bCs/>
          <w:i/>
          <w:iCs/>
          <w:kern w:val="0"/>
          <w:sz w:val="27"/>
          <w:szCs w:val="27"/>
          <w:lang w:eastAsia="es-MX"/>
        </w:rPr>
      </w:pPr>
    </w:p>
    <w:p w14:paraId="18F4AA87" w14:textId="540EBD2C" w:rsidR="001964AD" w:rsidRPr="00F5459A" w:rsidRDefault="001964AD" w:rsidP="001964AD">
      <w:pPr>
        <w:rPr>
          <w:rFonts w:ascii="gobCL" w:hAnsi="gobCL"/>
          <w:b/>
          <w:bCs/>
          <w:i/>
          <w:iCs/>
          <w:kern w:val="0"/>
          <w:sz w:val="27"/>
          <w:szCs w:val="27"/>
          <w:lang w:eastAsia="es-MX"/>
        </w:rPr>
      </w:pPr>
      <w:r w:rsidRPr="00F5459A">
        <w:rPr>
          <w:rFonts w:ascii="gobCL" w:hAnsi="gobCL"/>
          <w:b/>
          <w:bCs/>
          <w:i/>
          <w:iCs/>
          <w:kern w:val="0"/>
          <w:sz w:val="27"/>
          <w:szCs w:val="27"/>
          <w:lang w:eastAsia="es-MX"/>
        </w:rPr>
        <w:t>Productividad y generación de valor mediante MMC</w:t>
      </w:r>
    </w:p>
    <w:p w14:paraId="7D3EB097" w14:textId="31E23AEC" w:rsidR="001964AD" w:rsidRPr="00F5459A" w:rsidRDefault="001964AD" w:rsidP="001964AD">
      <w:pPr>
        <w:pStyle w:val="Prrafodelista"/>
        <w:numPr>
          <w:ilvl w:val="0"/>
          <w:numId w:val="5"/>
        </w:numPr>
        <w:rPr>
          <w:rFonts w:ascii="gobCL" w:hAnsi="gobCL"/>
          <w:kern w:val="0"/>
          <w:lang w:eastAsia="es-MX"/>
        </w:rPr>
      </w:pPr>
      <w:r w:rsidRPr="00F5459A">
        <w:rPr>
          <w:rFonts w:ascii="gobCL" w:hAnsi="gobCL"/>
          <w:kern w:val="0"/>
          <w:lang w:eastAsia="es-MX"/>
        </w:rPr>
        <w:t>Industrialización y competitividad.</w:t>
      </w:r>
    </w:p>
    <w:p w14:paraId="69098FDB" w14:textId="7677A235" w:rsidR="001964AD" w:rsidRPr="00F5459A" w:rsidRDefault="001964AD" w:rsidP="001964AD">
      <w:pPr>
        <w:pStyle w:val="Prrafodelista"/>
        <w:numPr>
          <w:ilvl w:val="0"/>
          <w:numId w:val="5"/>
        </w:numPr>
        <w:rPr>
          <w:rFonts w:ascii="gobCL" w:hAnsi="gobCL"/>
          <w:kern w:val="0"/>
          <w:lang w:eastAsia="es-MX"/>
        </w:rPr>
      </w:pPr>
      <w:r w:rsidRPr="00F5459A">
        <w:rPr>
          <w:rFonts w:ascii="gobCL" w:hAnsi="gobCL"/>
          <w:kern w:val="0"/>
          <w:lang w:eastAsia="es-MX"/>
        </w:rPr>
        <w:t>Productividad empresarial.</w:t>
      </w:r>
    </w:p>
    <w:p w14:paraId="2EE0C044" w14:textId="18651DCE" w:rsidR="001964AD" w:rsidRPr="00F5459A" w:rsidRDefault="001964AD" w:rsidP="001964AD">
      <w:pPr>
        <w:pStyle w:val="Prrafodelista"/>
        <w:numPr>
          <w:ilvl w:val="0"/>
          <w:numId w:val="5"/>
        </w:numPr>
        <w:rPr>
          <w:rFonts w:ascii="gobCL" w:hAnsi="gobCL"/>
          <w:kern w:val="0"/>
          <w:lang w:eastAsia="es-MX"/>
        </w:rPr>
      </w:pPr>
      <w:r w:rsidRPr="00F5459A">
        <w:rPr>
          <w:rFonts w:ascii="gobCL" w:hAnsi="gobCL"/>
          <w:kern w:val="0"/>
          <w:lang w:eastAsia="es-MX"/>
        </w:rPr>
        <w:t>Eficiencia operacional.</w:t>
      </w:r>
    </w:p>
    <w:p w14:paraId="7F3CC645" w14:textId="4EEBBF6D" w:rsidR="001964AD" w:rsidRPr="00F5459A" w:rsidRDefault="001964AD" w:rsidP="001964AD">
      <w:pPr>
        <w:pStyle w:val="Prrafodelista"/>
        <w:numPr>
          <w:ilvl w:val="0"/>
          <w:numId w:val="5"/>
        </w:numPr>
        <w:rPr>
          <w:rFonts w:ascii="gobCL" w:hAnsi="gobCL"/>
          <w:kern w:val="0"/>
          <w:lang w:eastAsia="es-MX"/>
        </w:rPr>
      </w:pPr>
      <w:r w:rsidRPr="00F5459A">
        <w:rPr>
          <w:rFonts w:ascii="gobCL" w:hAnsi="gobCL"/>
          <w:kern w:val="0"/>
          <w:lang w:eastAsia="es-MX"/>
        </w:rPr>
        <w:t>Reducción de desperdicios.</w:t>
      </w:r>
    </w:p>
    <w:p w14:paraId="598F2F8A" w14:textId="77777777" w:rsidR="001964AD" w:rsidRPr="00F5459A" w:rsidRDefault="001964AD" w:rsidP="001964AD">
      <w:pPr>
        <w:rPr>
          <w:rFonts w:ascii="gobCL" w:hAnsi="gobCL"/>
          <w:b/>
          <w:bCs/>
          <w:i/>
          <w:iCs/>
          <w:kern w:val="0"/>
          <w:sz w:val="27"/>
          <w:szCs w:val="27"/>
          <w:lang w:eastAsia="es-MX"/>
        </w:rPr>
      </w:pPr>
      <w:r w:rsidRPr="00F5459A">
        <w:rPr>
          <w:rFonts w:ascii="gobCL" w:hAnsi="gobCL"/>
          <w:b/>
          <w:bCs/>
          <w:i/>
          <w:iCs/>
          <w:kern w:val="0"/>
          <w:sz w:val="27"/>
          <w:szCs w:val="27"/>
          <w:lang w:eastAsia="es-MX"/>
        </w:rPr>
        <w:t>Identificación de brechas y oportunidades</w:t>
      </w:r>
    </w:p>
    <w:p w14:paraId="651F9F51" w14:textId="40A70BA1" w:rsidR="001964AD" w:rsidRPr="00F5459A" w:rsidRDefault="001964AD" w:rsidP="001964AD">
      <w:pPr>
        <w:pStyle w:val="Prrafodelista"/>
        <w:numPr>
          <w:ilvl w:val="0"/>
          <w:numId w:val="6"/>
        </w:numPr>
        <w:rPr>
          <w:rFonts w:ascii="gobCL" w:hAnsi="gobCL"/>
          <w:kern w:val="0"/>
          <w:lang w:eastAsia="es-MX"/>
        </w:rPr>
      </w:pPr>
      <w:r w:rsidRPr="00F5459A">
        <w:rPr>
          <w:rFonts w:ascii="gobCL" w:hAnsi="gobCL"/>
          <w:kern w:val="0"/>
          <w:lang w:eastAsia="es-MX"/>
        </w:rPr>
        <w:t>Diagnóstico empresarial.</w:t>
      </w:r>
    </w:p>
    <w:p w14:paraId="092FCCA2" w14:textId="5A83A4DF" w:rsidR="001964AD" w:rsidRPr="00F5459A" w:rsidRDefault="001964AD" w:rsidP="001964AD">
      <w:pPr>
        <w:pStyle w:val="Prrafodelista"/>
        <w:numPr>
          <w:ilvl w:val="0"/>
          <w:numId w:val="6"/>
        </w:numPr>
        <w:rPr>
          <w:rFonts w:ascii="gobCL" w:hAnsi="gobCL"/>
          <w:kern w:val="0"/>
          <w:lang w:eastAsia="es-MX"/>
        </w:rPr>
      </w:pPr>
      <w:r w:rsidRPr="00F5459A">
        <w:rPr>
          <w:rFonts w:ascii="gobCL" w:hAnsi="gobCL"/>
          <w:kern w:val="0"/>
          <w:lang w:eastAsia="es-MX"/>
        </w:rPr>
        <w:t>Identificación de oportunidades de mejora.</w:t>
      </w:r>
    </w:p>
    <w:p w14:paraId="09CA0D0A" w14:textId="3FC36106" w:rsidR="001964AD" w:rsidRPr="00F5459A" w:rsidRDefault="001964AD" w:rsidP="001964AD">
      <w:pPr>
        <w:pStyle w:val="Prrafodelista"/>
        <w:numPr>
          <w:ilvl w:val="0"/>
          <w:numId w:val="6"/>
        </w:numPr>
        <w:rPr>
          <w:rFonts w:ascii="gobCL" w:hAnsi="gobCL"/>
          <w:kern w:val="0"/>
          <w:lang w:eastAsia="es-MX"/>
        </w:rPr>
      </w:pPr>
      <w:r w:rsidRPr="00F5459A">
        <w:rPr>
          <w:rFonts w:ascii="gobCL" w:hAnsi="gobCL"/>
          <w:kern w:val="0"/>
          <w:lang w:eastAsia="es-MX"/>
        </w:rPr>
        <w:t>Priorización de iniciativas.</w:t>
      </w:r>
    </w:p>
    <w:p w14:paraId="2762F63A" w14:textId="77777777" w:rsidR="001964AD" w:rsidRPr="00F5459A" w:rsidRDefault="001964AD" w:rsidP="001964AD">
      <w:pPr>
        <w:rPr>
          <w:rFonts w:ascii="gobCL" w:hAnsi="gobCL"/>
          <w:b/>
          <w:bCs/>
          <w:i/>
          <w:iCs/>
          <w:kern w:val="0"/>
          <w:sz w:val="27"/>
          <w:szCs w:val="27"/>
          <w:lang w:eastAsia="es-MX"/>
        </w:rPr>
      </w:pPr>
      <w:r w:rsidRPr="00F5459A">
        <w:rPr>
          <w:rFonts w:ascii="gobCL" w:hAnsi="gobCL"/>
          <w:b/>
          <w:bCs/>
          <w:i/>
          <w:iCs/>
          <w:kern w:val="0"/>
          <w:sz w:val="27"/>
          <w:szCs w:val="27"/>
          <w:lang w:eastAsia="es-MX"/>
        </w:rPr>
        <w:t>Formulación de proyectos</w:t>
      </w:r>
    </w:p>
    <w:p w14:paraId="1A8CCE63" w14:textId="3BDDAC4B" w:rsidR="001964AD" w:rsidRPr="00F5459A" w:rsidRDefault="001964AD" w:rsidP="001964AD">
      <w:pPr>
        <w:pStyle w:val="Prrafodelista"/>
        <w:numPr>
          <w:ilvl w:val="0"/>
          <w:numId w:val="8"/>
        </w:numPr>
        <w:rPr>
          <w:rFonts w:ascii="gobCL" w:hAnsi="gobCL"/>
          <w:kern w:val="0"/>
          <w:lang w:eastAsia="es-MX"/>
        </w:rPr>
      </w:pPr>
      <w:r w:rsidRPr="00F5459A">
        <w:rPr>
          <w:rFonts w:ascii="gobCL" w:hAnsi="gobCL"/>
          <w:kern w:val="0"/>
          <w:lang w:eastAsia="es-MX"/>
        </w:rPr>
        <w:t>Definición del problema.</w:t>
      </w:r>
    </w:p>
    <w:p w14:paraId="26D67219" w14:textId="29629C9C" w:rsidR="001964AD" w:rsidRPr="00F5459A" w:rsidRDefault="001964AD" w:rsidP="001964AD">
      <w:pPr>
        <w:pStyle w:val="Prrafodelista"/>
        <w:numPr>
          <w:ilvl w:val="0"/>
          <w:numId w:val="8"/>
        </w:numPr>
        <w:rPr>
          <w:rFonts w:ascii="gobCL" w:hAnsi="gobCL"/>
          <w:kern w:val="0"/>
          <w:lang w:eastAsia="es-MX"/>
        </w:rPr>
      </w:pPr>
      <w:r w:rsidRPr="00F5459A">
        <w:rPr>
          <w:rFonts w:ascii="gobCL" w:hAnsi="gobCL"/>
          <w:kern w:val="0"/>
          <w:lang w:eastAsia="es-MX"/>
        </w:rPr>
        <w:t>Construcción de objetivos.</w:t>
      </w:r>
    </w:p>
    <w:p w14:paraId="0BE40386" w14:textId="35819814" w:rsidR="001964AD" w:rsidRPr="00F5459A" w:rsidRDefault="001964AD" w:rsidP="001964AD">
      <w:pPr>
        <w:pStyle w:val="Prrafodelista"/>
        <w:numPr>
          <w:ilvl w:val="0"/>
          <w:numId w:val="8"/>
        </w:numPr>
        <w:rPr>
          <w:rFonts w:ascii="gobCL" w:hAnsi="gobCL"/>
          <w:kern w:val="0"/>
          <w:lang w:eastAsia="es-MX"/>
        </w:rPr>
      </w:pPr>
      <w:r w:rsidRPr="00F5459A">
        <w:rPr>
          <w:rFonts w:ascii="gobCL" w:hAnsi="gobCL"/>
          <w:kern w:val="0"/>
          <w:lang w:eastAsia="es-MX"/>
        </w:rPr>
        <w:t>Resultados esperados.</w:t>
      </w:r>
    </w:p>
    <w:p w14:paraId="4567E85F" w14:textId="0649D4E6" w:rsidR="001964AD" w:rsidRPr="00F5459A" w:rsidRDefault="001964AD" w:rsidP="001964AD">
      <w:pPr>
        <w:pStyle w:val="Prrafodelista"/>
        <w:numPr>
          <w:ilvl w:val="0"/>
          <w:numId w:val="8"/>
        </w:numPr>
        <w:rPr>
          <w:rFonts w:ascii="gobCL" w:hAnsi="gobCL"/>
          <w:kern w:val="0"/>
          <w:lang w:eastAsia="es-MX"/>
        </w:rPr>
      </w:pPr>
      <w:r w:rsidRPr="00F5459A">
        <w:rPr>
          <w:rFonts w:ascii="gobCL" w:hAnsi="gobCL"/>
          <w:kern w:val="0"/>
          <w:lang w:eastAsia="es-MX"/>
        </w:rPr>
        <w:t>Indicadores.</w:t>
      </w:r>
    </w:p>
    <w:p w14:paraId="3E4A634C" w14:textId="0A2CD96B" w:rsidR="001964AD" w:rsidRPr="00F5459A" w:rsidRDefault="001964AD" w:rsidP="001964AD">
      <w:pPr>
        <w:pStyle w:val="Prrafodelista"/>
        <w:numPr>
          <w:ilvl w:val="0"/>
          <w:numId w:val="8"/>
        </w:numPr>
        <w:rPr>
          <w:rFonts w:ascii="gobCL" w:hAnsi="gobCL"/>
          <w:kern w:val="0"/>
          <w:lang w:eastAsia="es-MX"/>
        </w:rPr>
      </w:pPr>
      <w:r w:rsidRPr="00F5459A">
        <w:rPr>
          <w:rFonts w:ascii="gobCL" w:hAnsi="gobCL"/>
          <w:kern w:val="0"/>
          <w:lang w:eastAsia="es-MX"/>
        </w:rPr>
        <w:t>Alcance y actividades.</w:t>
      </w:r>
    </w:p>
    <w:p w14:paraId="46D02BD5" w14:textId="77777777" w:rsidR="001964AD" w:rsidRPr="00F5459A" w:rsidRDefault="001964AD" w:rsidP="001964AD">
      <w:pPr>
        <w:rPr>
          <w:rFonts w:ascii="gobCL" w:hAnsi="gobCL"/>
          <w:b/>
          <w:bCs/>
          <w:i/>
          <w:iCs/>
          <w:kern w:val="0"/>
          <w:sz w:val="27"/>
          <w:szCs w:val="27"/>
          <w:lang w:eastAsia="es-MX"/>
        </w:rPr>
      </w:pPr>
      <w:r w:rsidRPr="00F5459A">
        <w:rPr>
          <w:rFonts w:ascii="gobCL" w:hAnsi="gobCL"/>
          <w:b/>
          <w:bCs/>
          <w:i/>
          <w:iCs/>
          <w:kern w:val="0"/>
          <w:sz w:val="27"/>
          <w:szCs w:val="27"/>
          <w:lang w:eastAsia="es-MX"/>
        </w:rPr>
        <w:t>Evaluación económica preliminar</w:t>
      </w:r>
    </w:p>
    <w:p w14:paraId="3B2E6053" w14:textId="5ED00DA9" w:rsidR="001964AD" w:rsidRPr="00F5459A" w:rsidRDefault="001964AD" w:rsidP="001964AD">
      <w:pPr>
        <w:pStyle w:val="Prrafodelista"/>
        <w:numPr>
          <w:ilvl w:val="0"/>
          <w:numId w:val="10"/>
        </w:numPr>
        <w:rPr>
          <w:rFonts w:ascii="gobCL" w:hAnsi="gobCL"/>
          <w:kern w:val="0"/>
          <w:lang w:eastAsia="es-MX"/>
        </w:rPr>
      </w:pPr>
      <w:r w:rsidRPr="00F5459A">
        <w:rPr>
          <w:rFonts w:ascii="gobCL" w:hAnsi="gobCL"/>
          <w:kern w:val="0"/>
          <w:lang w:eastAsia="es-MX"/>
        </w:rPr>
        <w:t>Estimación de costos.</w:t>
      </w:r>
    </w:p>
    <w:p w14:paraId="7D3210BD" w14:textId="6355B164" w:rsidR="001964AD" w:rsidRPr="00F5459A" w:rsidRDefault="001964AD" w:rsidP="001964AD">
      <w:pPr>
        <w:pStyle w:val="Prrafodelista"/>
        <w:numPr>
          <w:ilvl w:val="0"/>
          <w:numId w:val="10"/>
        </w:numPr>
        <w:rPr>
          <w:rFonts w:ascii="gobCL" w:hAnsi="gobCL"/>
          <w:kern w:val="0"/>
          <w:lang w:eastAsia="es-MX"/>
        </w:rPr>
      </w:pPr>
      <w:r w:rsidRPr="00F5459A">
        <w:rPr>
          <w:rFonts w:ascii="gobCL" w:hAnsi="gobCL"/>
          <w:kern w:val="0"/>
          <w:lang w:eastAsia="es-MX"/>
        </w:rPr>
        <w:t>Beneficios esperados.</w:t>
      </w:r>
    </w:p>
    <w:p w14:paraId="488DCD74" w14:textId="4F92316F" w:rsidR="001964AD" w:rsidRPr="00F5459A" w:rsidRDefault="001964AD" w:rsidP="001964AD">
      <w:pPr>
        <w:pStyle w:val="Prrafodelista"/>
        <w:numPr>
          <w:ilvl w:val="0"/>
          <w:numId w:val="10"/>
        </w:numPr>
        <w:rPr>
          <w:rFonts w:ascii="gobCL" w:hAnsi="gobCL"/>
          <w:kern w:val="0"/>
          <w:lang w:eastAsia="es-MX"/>
        </w:rPr>
      </w:pPr>
      <w:r w:rsidRPr="00F5459A">
        <w:rPr>
          <w:rFonts w:ascii="gobCL" w:hAnsi="gobCL"/>
          <w:kern w:val="0"/>
          <w:lang w:eastAsia="es-MX"/>
        </w:rPr>
        <w:t>Impacto empresarial.</w:t>
      </w:r>
    </w:p>
    <w:p w14:paraId="4B08A63A" w14:textId="6553526B" w:rsidR="001964AD" w:rsidRPr="00F5459A" w:rsidRDefault="001964AD" w:rsidP="001964AD">
      <w:pPr>
        <w:rPr>
          <w:rFonts w:ascii="gobCL" w:hAnsi="gobCL"/>
          <w:b/>
          <w:bCs/>
          <w:i/>
          <w:iCs/>
          <w:kern w:val="0"/>
          <w:sz w:val="27"/>
          <w:szCs w:val="27"/>
          <w:lang w:eastAsia="es-MX"/>
        </w:rPr>
      </w:pPr>
      <w:r w:rsidRPr="00F5459A">
        <w:rPr>
          <w:rFonts w:ascii="gobCL" w:hAnsi="gobCL"/>
          <w:b/>
          <w:bCs/>
          <w:i/>
          <w:iCs/>
          <w:kern w:val="0"/>
          <w:sz w:val="27"/>
          <w:szCs w:val="27"/>
          <w:lang w:eastAsia="es-MX"/>
        </w:rPr>
        <w:t>Estrategias de financiamiento</w:t>
      </w:r>
    </w:p>
    <w:p w14:paraId="25DDC91A" w14:textId="5F3444DA"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t>CORFO.</w:t>
      </w:r>
    </w:p>
    <w:p w14:paraId="4878AF9B" w14:textId="19D61F8F"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t>SERCOTEC.</w:t>
      </w:r>
    </w:p>
    <w:p w14:paraId="58F599E2" w14:textId="329BCE07"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lastRenderedPageBreak/>
        <w:t>Ley I+D.</w:t>
      </w:r>
    </w:p>
    <w:p w14:paraId="611D655E" w14:textId="755BF96B"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t>Programas regionales.</w:t>
      </w:r>
    </w:p>
    <w:p w14:paraId="1D1C2A5E" w14:textId="7984EB0C"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t>Financiamiento privado.</w:t>
      </w:r>
    </w:p>
    <w:p w14:paraId="421DBB74" w14:textId="2A9123EE" w:rsidR="001964AD" w:rsidRPr="00F5459A" w:rsidRDefault="001964AD" w:rsidP="001964AD">
      <w:pPr>
        <w:rPr>
          <w:rFonts w:ascii="gobCL" w:hAnsi="gobCL"/>
          <w:b/>
          <w:bCs/>
          <w:i/>
          <w:iCs/>
          <w:kern w:val="0"/>
          <w:sz w:val="27"/>
          <w:szCs w:val="27"/>
          <w:lang w:eastAsia="es-MX"/>
        </w:rPr>
      </w:pPr>
      <w:r w:rsidRPr="00F5459A">
        <w:rPr>
          <w:rFonts w:ascii="gobCL" w:hAnsi="gobCL"/>
          <w:b/>
          <w:bCs/>
          <w:i/>
          <w:iCs/>
          <w:kern w:val="0"/>
          <w:sz w:val="27"/>
          <w:szCs w:val="27"/>
          <w:lang w:eastAsia="es-MX"/>
        </w:rPr>
        <w:t>Casos de aplicación</w:t>
      </w:r>
    </w:p>
    <w:p w14:paraId="09AD266A" w14:textId="1A248336"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t>Experiencias exitosas.</w:t>
      </w:r>
    </w:p>
    <w:p w14:paraId="52A758BE" w14:textId="70E4C347"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t>Lecciones aprendidas.</w:t>
      </w:r>
    </w:p>
    <w:p w14:paraId="79045F9D" w14:textId="5BB25CA5" w:rsidR="001964AD" w:rsidRPr="00F5459A" w:rsidRDefault="001964AD" w:rsidP="001964AD">
      <w:pPr>
        <w:pStyle w:val="Prrafodelista"/>
        <w:numPr>
          <w:ilvl w:val="0"/>
          <w:numId w:val="12"/>
        </w:numPr>
        <w:rPr>
          <w:rFonts w:ascii="gobCL" w:hAnsi="gobCL"/>
          <w:kern w:val="0"/>
          <w:lang w:eastAsia="es-MX"/>
        </w:rPr>
      </w:pPr>
      <w:r w:rsidRPr="00F5459A">
        <w:rPr>
          <w:rFonts w:ascii="gobCL" w:hAnsi="gobCL"/>
          <w:kern w:val="0"/>
          <w:lang w:eastAsia="es-MX"/>
        </w:rPr>
        <w:t>Factores críticos de éxito.</w:t>
      </w:r>
    </w:p>
    <w:p w14:paraId="37D50E22"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5.3 Logística</w:t>
      </w:r>
    </w:p>
    <w:p w14:paraId="4363CB3A" w14:textId="635C170F" w:rsidR="001964AD" w:rsidRPr="00F5459A" w:rsidRDefault="001964AD" w:rsidP="001964AD">
      <w:pPr>
        <w:pStyle w:val="Prrafodelista"/>
        <w:numPr>
          <w:ilvl w:val="0"/>
          <w:numId w:val="14"/>
        </w:numPr>
        <w:rPr>
          <w:rFonts w:ascii="gobCL" w:hAnsi="gobCL"/>
          <w:kern w:val="0"/>
          <w:lang w:eastAsia="es-MX"/>
        </w:rPr>
      </w:pPr>
      <w:r w:rsidRPr="00F5459A">
        <w:rPr>
          <w:rFonts w:ascii="gobCL" w:hAnsi="gobCL"/>
          <w:kern w:val="0"/>
          <w:lang w:eastAsia="es-MX"/>
        </w:rPr>
        <w:t>Material impreso y digital.</w:t>
      </w:r>
    </w:p>
    <w:p w14:paraId="667844E3" w14:textId="66E797B2" w:rsidR="001964AD" w:rsidRPr="00F5459A" w:rsidRDefault="001964AD" w:rsidP="001964AD">
      <w:pPr>
        <w:pStyle w:val="Prrafodelista"/>
        <w:numPr>
          <w:ilvl w:val="0"/>
          <w:numId w:val="14"/>
        </w:numPr>
        <w:rPr>
          <w:rFonts w:ascii="gobCL" w:hAnsi="gobCL"/>
          <w:kern w:val="0"/>
          <w:lang w:eastAsia="es-MX"/>
        </w:rPr>
      </w:pPr>
      <w:r w:rsidRPr="00F5459A">
        <w:rPr>
          <w:rFonts w:ascii="gobCL" w:hAnsi="gobCL"/>
          <w:kern w:val="0"/>
          <w:lang w:eastAsia="es-MX"/>
        </w:rPr>
        <w:t>Certificados de participación.</w:t>
      </w:r>
    </w:p>
    <w:p w14:paraId="691228C7" w14:textId="77777777" w:rsidR="00900B07" w:rsidRDefault="00900B07" w:rsidP="001964AD">
      <w:pPr>
        <w:pStyle w:val="Ttulo3"/>
        <w:rPr>
          <w:rFonts w:ascii="gobCL" w:eastAsia="Times New Roman" w:hAnsi="gobCL"/>
          <w:lang w:eastAsia="es-MX"/>
        </w:rPr>
      </w:pPr>
    </w:p>
    <w:p w14:paraId="2EF7A9FC" w14:textId="58C06C93" w:rsidR="001964AD" w:rsidRPr="00900B07" w:rsidRDefault="001964AD" w:rsidP="001964AD">
      <w:pPr>
        <w:pStyle w:val="Ttulo3"/>
        <w:rPr>
          <w:rFonts w:ascii="gobCL" w:eastAsia="Times New Roman" w:hAnsi="gobCL"/>
          <w:lang w:eastAsia="es-MX"/>
        </w:rPr>
      </w:pPr>
      <w:r w:rsidRPr="00900B07">
        <w:rPr>
          <w:rFonts w:ascii="gobCL" w:eastAsia="Times New Roman" w:hAnsi="gobCL"/>
          <w:lang w:eastAsia="es-MX"/>
        </w:rPr>
        <w:t>5.4 Sistematización</w:t>
      </w:r>
    </w:p>
    <w:p w14:paraId="7ABA6E28" w14:textId="77777777" w:rsidR="00900B07" w:rsidRDefault="00900B07" w:rsidP="00900B07">
      <w:pPr>
        <w:pStyle w:val="p1"/>
        <w:numPr>
          <w:ilvl w:val="0"/>
          <w:numId w:val="28"/>
        </w:numPr>
        <w:spacing w:before="0" w:beforeAutospacing="0"/>
        <w:rPr>
          <w:rFonts w:ascii="gobCL" w:hAnsi="gobCL"/>
        </w:rPr>
      </w:pPr>
      <w:r w:rsidRPr="00900B07">
        <w:rPr>
          <w:rFonts w:ascii="gobCL" w:hAnsi="gobCL"/>
        </w:rPr>
        <w:t>Registro de resultados obtenidos durante la actividad.</w:t>
      </w:r>
    </w:p>
    <w:p w14:paraId="167320AA" w14:textId="77777777" w:rsidR="00900B07" w:rsidRDefault="00900B07" w:rsidP="00900B07">
      <w:pPr>
        <w:pStyle w:val="p1"/>
        <w:numPr>
          <w:ilvl w:val="0"/>
          <w:numId w:val="28"/>
        </w:numPr>
        <w:rPr>
          <w:rFonts w:ascii="gobCL" w:hAnsi="gobCL"/>
        </w:rPr>
      </w:pPr>
      <w:r w:rsidRPr="00900B07">
        <w:rPr>
          <w:rFonts w:ascii="gobCL" w:hAnsi="gobCL"/>
        </w:rPr>
        <w:t>Identificación y sistematización de brechas, dudas y desafíos levantados por los participantes.</w:t>
      </w:r>
    </w:p>
    <w:p w14:paraId="3F5B318A" w14:textId="77777777" w:rsidR="00900B07" w:rsidRDefault="00900B07" w:rsidP="00900B07">
      <w:pPr>
        <w:pStyle w:val="p1"/>
        <w:numPr>
          <w:ilvl w:val="0"/>
          <w:numId w:val="28"/>
        </w:numPr>
        <w:rPr>
          <w:rFonts w:ascii="gobCL" w:hAnsi="gobCL"/>
        </w:rPr>
      </w:pPr>
      <w:r w:rsidRPr="00900B07">
        <w:rPr>
          <w:rFonts w:ascii="gobCL" w:hAnsi="gobCL"/>
        </w:rPr>
        <w:t>Consolidación de oportunidades de proyectos detectadas durante el taller.</w:t>
      </w:r>
    </w:p>
    <w:p w14:paraId="2E655663" w14:textId="77777777" w:rsidR="00900B07" w:rsidRDefault="00900B07" w:rsidP="00900B07">
      <w:pPr>
        <w:pStyle w:val="p1"/>
        <w:numPr>
          <w:ilvl w:val="0"/>
          <w:numId w:val="28"/>
        </w:numPr>
        <w:rPr>
          <w:rFonts w:ascii="gobCL" w:hAnsi="gobCL"/>
        </w:rPr>
      </w:pPr>
      <w:r w:rsidRPr="00900B07">
        <w:rPr>
          <w:rFonts w:ascii="gobCL" w:hAnsi="gobCL"/>
        </w:rPr>
        <w:t>Elaboración de Informe Final.</w:t>
      </w:r>
    </w:p>
    <w:p w14:paraId="39FBA35F" w14:textId="2F00024F" w:rsidR="00900B07" w:rsidRPr="00900B07" w:rsidRDefault="00900B07" w:rsidP="00900B07">
      <w:pPr>
        <w:pStyle w:val="p1"/>
        <w:numPr>
          <w:ilvl w:val="0"/>
          <w:numId w:val="28"/>
        </w:numPr>
        <w:rPr>
          <w:rFonts w:ascii="gobCL" w:hAnsi="gobCL"/>
        </w:rPr>
      </w:pPr>
      <w:r w:rsidRPr="00900B07">
        <w:rPr>
          <w:rFonts w:ascii="gobCL" w:hAnsi="gobCL"/>
        </w:rPr>
        <w:t>Elaboración y entrega de la presentación utilizada durante la actividad en formato editable.</w:t>
      </w:r>
    </w:p>
    <w:p w14:paraId="044F32E1"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6. ROLES DEL EQUIPO GESTOR PTI Y COMUNICACIONES</w:t>
      </w:r>
    </w:p>
    <w:p w14:paraId="6D5F8ADF"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6.1 Equipo Gestor PTI</w:t>
      </w:r>
    </w:p>
    <w:p w14:paraId="055F8281" w14:textId="794CDE2B" w:rsidR="001964AD" w:rsidRPr="00F5459A" w:rsidRDefault="001964AD" w:rsidP="001964AD">
      <w:pPr>
        <w:pStyle w:val="Prrafodelista"/>
        <w:numPr>
          <w:ilvl w:val="0"/>
          <w:numId w:val="18"/>
        </w:numPr>
        <w:rPr>
          <w:rFonts w:ascii="gobCL" w:hAnsi="gobCL"/>
          <w:kern w:val="0"/>
          <w:lang w:eastAsia="es-MX"/>
        </w:rPr>
      </w:pPr>
      <w:r w:rsidRPr="00F5459A">
        <w:rPr>
          <w:rFonts w:ascii="gobCL" w:hAnsi="gobCL"/>
          <w:kern w:val="0"/>
          <w:lang w:eastAsia="es-MX"/>
        </w:rPr>
        <w:t>Convocatoria de empresas beneficiarias.</w:t>
      </w:r>
    </w:p>
    <w:p w14:paraId="3C1E3B25" w14:textId="44FCAB81" w:rsidR="001964AD" w:rsidRPr="00F5459A" w:rsidRDefault="001964AD" w:rsidP="001964AD">
      <w:pPr>
        <w:pStyle w:val="Prrafodelista"/>
        <w:numPr>
          <w:ilvl w:val="0"/>
          <w:numId w:val="18"/>
        </w:numPr>
        <w:rPr>
          <w:rFonts w:ascii="gobCL" w:hAnsi="gobCL"/>
          <w:kern w:val="0"/>
          <w:lang w:eastAsia="es-MX"/>
        </w:rPr>
      </w:pPr>
      <w:r w:rsidRPr="00F5459A">
        <w:rPr>
          <w:rFonts w:ascii="gobCL" w:hAnsi="gobCL"/>
          <w:kern w:val="0"/>
          <w:lang w:eastAsia="es-MX"/>
        </w:rPr>
        <w:t>Administración del registro de asistentes.</w:t>
      </w:r>
    </w:p>
    <w:p w14:paraId="6ECFE1B1" w14:textId="51B81FD0" w:rsidR="001964AD" w:rsidRPr="00F5459A" w:rsidRDefault="001964AD" w:rsidP="001964AD">
      <w:pPr>
        <w:pStyle w:val="Prrafodelista"/>
        <w:numPr>
          <w:ilvl w:val="0"/>
          <w:numId w:val="18"/>
        </w:numPr>
        <w:rPr>
          <w:rFonts w:ascii="gobCL" w:hAnsi="gobCL"/>
          <w:kern w:val="0"/>
          <w:lang w:eastAsia="es-MX"/>
        </w:rPr>
      </w:pPr>
      <w:r w:rsidRPr="00F5459A">
        <w:rPr>
          <w:rFonts w:ascii="gobCL" w:hAnsi="gobCL"/>
          <w:kern w:val="0"/>
          <w:lang w:eastAsia="es-MX"/>
        </w:rPr>
        <w:t>Aplicación de encuestas de satisfacción.</w:t>
      </w:r>
    </w:p>
    <w:p w14:paraId="381228AE" w14:textId="5A3184C1" w:rsidR="001964AD" w:rsidRPr="00F5459A" w:rsidRDefault="001964AD" w:rsidP="001964AD">
      <w:pPr>
        <w:pStyle w:val="Prrafodelista"/>
        <w:numPr>
          <w:ilvl w:val="0"/>
          <w:numId w:val="18"/>
        </w:numPr>
        <w:rPr>
          <w:rFonts w:ascii="gobCL" w:hAnsi="gobCL"/>
          <w:kern w:val="0"/>
          <w:lang w:eastAsia="es-MX"/>
        </w:rPr>
      </w:pPr>
      <w:r w:rsidRPr="00F5459A">
        <w:rPr>
          <w:rFonts w:ascii="gobCL" w:hAnsi="gobCL"/>
          <w:kern w:val="0"/>
          <w:lang w:eastAsia="es-MX"/>
        </w:rPr>
        <w:t>Validación de productos entregables.</w:t>
      </w:r>
    </w:p>
    <w:p w14:paraId="1FB97C21" w14:textId="0A6BF709"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6.2 Logística</w:t>
      </w:r>
    </w:p>
    <w:p w14:paraId="29DBC5EC" w14:textId="77777777" w:rsidR="001964AD" w:rsidRPr="00F5459A" w:rsidRDefault="001964AD" w:rsidP="001964AD">
      <w:pPr>
        <w:pStyle w:val="Prrafodelista"/>
        <w:numPr>
          <w:ilvl w:val="0"/>
          <w:numId w:val="14"/>
        </w:numPr>
        <w:rPr>
          <w:rFonts w:ascii="gobCL" w:hAnsi="gobCL"/>
          <w:kern w:val="0"/>
          <w:lang w:eastAsia="es-MX"/>
        </w:rPr>
      </w:pPr>
      <w:r w:rsidRPr="00F5459A">
        <w:rPr>
          <w:rFonts w:ascii="gobCL" w:hAnsi="gobCL"/>
          <w:kern w:val="0"/>
          <w:lang w:eastAsia="es-MX"/>
        </w:rPr>
        <w:t>Arriendo de sala y equipamiento técnico.</w:t>
      </w:r>
    </w:p>
    <w:p w14:paraId="6F44B098" w14:textId="77777777" w:rsidR="001964AD" w:rsidRPr="00F5459A" w:rsidRDefault="001964AD" w:rsidP="001964AD">
      <w:pPr>
        <w:pStyle w:val="Prrafodelista"/>
        <w:numPr>
          <w:ilvl w:val="0"/>
          <w:numId w:val="14"/>
        </w:numPr>
        <w:rPr>
          <w:rFonts w:ascii="gobCL" w:hAnsi="gobCL"/>
          <w:kern w:val="0"/>
          <w:lang w:eastAsia="es-MX"/>
        </w:rPr>
      </w:pPr>
      <w:r w:rsidRPr="00F5459A">
        <w:rPr>
          <w:rFonts w:ascii="gobCL" w:hAnsi="gobCL"/>
          <w:kern w:val="0"/>
          <w:lang w:eastAsia="es-MX"/>
        </w:rPr>
        <w:t>Coffee break para asistentes.</w:t>
      </w:r>
    </w:p>
    <w:p w14:paraId="2BAF6BE9" w14:textId="3561D713"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6.3 Comunicaciones PTI</w:t>
      </w:r>
    </w:p>
    <w:p w14:paraId="03CB952D" w14:textId="407A569C" w:rsidR="001964AD" w:rsidRPr="00F5459A" w:rsidRDefault="001964AD" w:rsidP="001964AD">
      <w:pPr>
        <w:pStyle w:val="Prrafodelista"/>
        <w:numPr>
          <w:ilvl w:val="0"/>
          <w:numId w:val="20"/>
        </w:numPr>
        <w:rPr>
          <w:rFonts w:ascii="gobCL" w:hAnsi="gobCL"/>
          <w:kern w:val="0"/>
          <w:lang w:eastAsia="es-MX"/>
        </w:rPr>
      </w:pPr>
      <w:r w:rsidRPr="00F5459A">
        <w:rPr>
          <w:rFonts w:ascii="gobCL" w:hAnsi="gobCL"/>
          <w:kern w:val="0"/>
          <w:lang w:eastAsia="es-MX"/>
        </w:rPr>
        <w:t>Registro fotográfico y audiovisual.</w:t>
      </w:r>
    </w:p>
    <w:p w14:paraId="3426966C" w14:textId="3B3D7618" w:rsidR="001964AD" w:rsidRPr="00F5459A" w:rsidRDefault="001964AD" w:rsidP="001964AD">
      <w:pPr>
        <w:pStyle w:val="Prrafodelista"/>
        <w:numPr>
          <w:ilvl w:val="0"/>
          <w:numId w:val="20"/>
        </w:numPr>
        <w:rPr>
          <w:rFonts w:ascii="gobCL" w:hAnsi="gobCL"/>
          <w:kern w:val="0"/>
          <w:lang w:eastAsia="es-MX"/>
        </w:rPr>
      </w:pPr>
      <w:r w:rsidRPr="00F5459A">
        <w:rPr>
          <w:rFonts w:ascii="gobCL" w:hAnsi="gobCL"/>
          <w:kern w:val="0"/>
          <w:lang w:eastAsia="es-MX"/>
        </w:rPr>
        <w:t>Difusión institucional.</w:t>
      </w:r>
    </w:p>
    <w:p w14:paraId="4765741E" w14:textId="4ED74564" w:rsidR="001964AD" w:rsidRPr="00F5459A" w:rsidRDefault="001964AD" w:rsidP="001964AD">
      <w:pPr>
        <w:pStyle w:val="Prrafodelista"/>
        <w:numPr>
          <w:ilvl w:val="0"/>
          <w:numId w:val="20"/>
        </w:numPr>
        <w:rPr>
          <w:rFonts w:ascii="gobCL" w:hAnsi="gobCL"/>
          <w:kern w:val="0"/>
          <w:lang w:eastAsia="es-MX"/>
        </w:rPr>
      </w:pPr>
      <w:r w:rsidRPr="00F5459A">
        <w:rPr>
          <w:rFonts w:ascii="gobCL" w:hAnsi="gobCL"/>
          <w:kern w:val="0"/>
          <w:lang w:eastAsia="es-MX"/>
        </w:rPr>
        <w:t>Publicaciones en redes sociales y medios de comunicación.</w:t>
      </w:r>
    </w:p>
    <w:p w14:paraId="25F60A24" w14:textId="77777777" w:rsidR="00F5459A" w:rsidRPr="00F5459A" w:rsidRDefault="00F5459A" w:rsidP="001964AD">
      <w:pPr>
        <w:rPr>
          <w:rFonts w:ascii="gobCL" w:hAnsi="gobCL"/>
          <w:kern w:val="0"/>
          <w:lang w:eastAsia="es-MX"/>
        </w:rPr>
      </w:pPr>
    </w:p>
    <w:p w14:paraId="5E61F7E1" w14:textId="6AEFBE73" w:rsidR="001964AD" w:rsidRPr="00F5459A" w:rsidRDefault="001964AD" w:rsidP="001964AD">
      <w:pPr>
        <w:rPr>
          <w:rFonts w:ascii="gobCL" w:hAnsi="gobCL"/>
          <w:kern w:val="0"/>
          <w:lang w:eastAsia="es-MX"/>
        </w:rPr>
      </w:pPr>
      <w:r w:rsidRPr="00F5459A">
        <w:rPr>
          <w:rFonts w:ascii="gobCL" w:hAnsi="gobCL"/>
          <w:kern w:val="0"/>
          <w:lang w:eastAsia="es-MX"/>
        </w:rPr>
        <w:t>El oferente no deberá desarrollar labores de convocatoria ni gestión comunicacional.</w:t>
      </w:r>
    </w:p>
    <w:p w14:paraId="02ED73AD"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lastRenderedPageBreak/>
        <w:t>7. PRODUCTOS ENTREGABLES</w:t>
      </w:r>
    </w:p>
    <w:tbl>
      <w:tblPr>
        <w:tblStyle w:val="Tablaconcuadrcula"/>
        <w:tblW w:w="5057" w:type="pct"/>
        <w:tblLook w:val="04A0" w:firstRow="1" w:lastRow="0" w:firstColumn="1" w:lastColumn="0" w:noHBand="0" w:noVBand="1"/>
      </w:tblPr>
      <w:tblGrid>
        <w:gridCol w:w="495"/>
        <w:gridCol w:w="5171"/>
        <w:gridCol w:w="3263"/>
      </w:tblGrid>
      <w:tr w:rsidR="001964AD" w:rsidRPr="00F5459A" w14:paraId="7367B1B7" w14:textId="77777777" w:rsidTr="001964AD">
        <w:tc>
          <w:tcPr>
            <w:tcW w:w="0" w:type="auto"/>
            <w:shd w:val="clear" w:color="auto" w:fill="BFBFBF" w:themeFill="background1" w:themeFillShade="BF"/>
            <w:noWrap/>
            <w:hideMark/>
          </w:tcPr>
          <w:p w14:paraId="6A7B61DA" w14:textId="77777777" w:rsidR="001964AD" w:rsidRPr="00F5459A" w:rsidRDefault="001964AD" w:rsidP="001964AD">
            <w:pPr>
              <w:rPr>
                <w:rFonts w:ascii="gobCL" w:hAnsi="gobCL"/>
                <w:b/>
                <w:bCs/>
                <w:lang w:eastAsia="es-MX"/>
              </w:rPr>
            </w:pPr>
            <w:r w:rsidRPr="00F5459A">
              <w:rPr>
                <w:rFonts w:ascii="gobCL" w:hAnsi="gobCL"/>
                <w:b/>
                <w:bCs/>
                <w:lang w:eastAsia="es-MX"/>
              </w:rPr>
              <w:t>Nº</w:t>
            </w:r>
          </w:p>
        </w:tc>
        <w:tc>
          <w:tcPr>
            <w:tcW w:w="0" w:type="auto"/>
            <w:shd w:val="clear" w:color="auto" w:fill="BFBFBF" w:themeFill="background1" w:themeFillShade="BF"/>
            <w:noWrap/>
            <w:hideMark/>
          </w:tcPr>
          <w:p w14:paraId="1A65D645" w14:textId="77777777" w:rsidR="001964AD" w:rsidRPr="00F5459A" w:rsidRDefault="001964AD" w:rsidP="001964AD">
            <w:pPr>
              <w:rPr>
                <w:rFonts w:ascii="gobCL" w:hAnsi="gobCL"/>
                <w:b/>
                <w:bCs/>
                <w:lang w:eastAsia="es-MX"/>
              </w:rPr>
            </w:pPr>
            <w:r w:rsidRPr="00F5459A">
              <w:rPr>
                <w:rFonts w:ascii="gobCL" w:hAnsi="gobCL"/>
                <w:b/>
                <w:bCs/>
                <w:lang w:eastAsia="es-MX"/>
              </w:rPr>
              <w:t>Producto</w:t>
            </w:r>
          </w:p>
        </w:tc>
        <w:tc>
          <w:tcPr>
            <w:tcW w:w="1827" w:type="pct"/>
            <w:shd w:val="clear" w:color="auto" w:fill="BFBFBF" w:themeFill="background1" w:themeFillShade="BF"/>
            <w:noWrap/>
            <w:hideMark/>
          </w:tcPr>
          <w:p w14:paraId="4FD9D907" w14:textId="77777777" w:rsidR="001964AD" w:rsidRPr="00F5459A" w:rsidRDefault="001964AD" w:rsidP="001964AD">
            <w:pPr>
              <w:rPr>
                <w:rFonts w:ascii="gobCL" w:hAnsi="gobCL"/>
                <w:b/>
                <w:bCs/>
                <w:lang w:eastAsia="es-MX"/>
              </w:rPr>
            </w:pPr>
            <w:r w:rsidRPr="00F5459A">
              <w:rPr>
                <w:rFonts w:ascii="gobCL" w:hAnsi="gobCL"/>
                <w:b/>
                <w:bCs/>
                <w:lang w:eastAsia="es-MX"/>
              </w:rPr>
              <w:t>Medio de Verificación</w:t>
            </w:r>
          </w:p>
        </w:tc>
      </w:tr>
      <w:tr w:rsidR="001964AD" w:rsidRPr="00F5459A" w14:paraId="78E57ADD" w14:textId="77777777" w:rsidTr="001964AD">
        <w:tc>
          <w:tcPr>
            <w:tcW w:w="0" w:type="auto"/>
            <w:noWrap/>
            <w:hideMark/>
          </w:tcPr>
          <w:p w14:paraId="6C19A0F4" w14:textId="77777777" w:rsidR="001964AD" w:rsidRPr="00F5459A" w:rsidRDefault="001964AD" w:rsidP="001964AD">
            <w:pPr>
              <w:rPr>
                <w:rFonts w:ascii="gobCL" w:hAnsi="gobCL"/>
                <w:lang w:eastAsia="es-MX"/>
              </w:rPr>
            </w:pPr>
            <w:r w:rsidRPr="00F5459A">
              <w:rPr>
                <w:rFonts w:ascii="gobCL" w:hAnsi="gobCL"/>
                <w:lang w:eastAsia="es-MX"/>
              </w:rPr>
              <w:t>1</w:t>
            </w:r>
          </w:p>
        </w:tc>
        <w:tc>
          <w:tcPr>
            <w:tcW w:w="0" w:type="auto"/>
            <w:noWrap/>
            <w:hideMark/>
          </w:tcPr>
          <w:p w14:paraId="2E40AB00" w14:textId="77777777" w:rsidR="001964AD" w:rsidRPr="00F5459A" w:rsidRDefault="001964AD" w:rsidP="001964AD">
            <w:pPr>
              <w:rPr>
                <w:rFonts w:ascii="gobCL" w:hAnsi="gobCL"/>
                <w:lang w:eastAsia="es-MX"/>
              </w:rPr>
            </w:pPr>
            <w:r w:rsidRPr="00F5459A">
              <w:rPr>
                <w:rFonts w:ascii="gobCL" w:hAnsi="gobCL"/>
                <w:lang w:eastAsia="es-MX"/>
              </w:rPr>
              <w:t>Plan de Trabajo y Programa Detallado</w:t>
            </w:r>
          </w:p>
        </w:tc>
        <w:tc>
          <w:tcPr>
            <w:tcW w:w="1827" w:type="pct"/>
            <w:noWrap/>
            <w:hideMark/>
          </w:tcPr>
          <w:p w14:paraId="01ECEA4F" w14:textId="77777777" w:rsidR="001964AD" w:rsidRPr="00F5459A" w:rsidRDefault="001964AD" w:rsidP="001964AD">
            <w:pPr>
              <w:rPr>
                <w:rFonts w:ascii="gobCL" w:hAnsi="gobCL"/>
                <w:lang w:eastAsia="es-MX"/>
              </w:rPr>
            </w:pPr>
            <w:r w:rsidRPr="00F5459A">
              <w:rPr>
                <w:rFonts w:ascii="gobCL" w:hAnsi="gobCL"/>
                <w:lang w:eastAsia="es-MX"/>
              </w:rPr>
              <w:t>Documento aprobado por PTI</w:t>
            </w:r>
          </w:p>
        </w:tc>
      </w:tr>
      <w:tr w:rsidR="001964AD" w:rsidRPr="00F5459A" w14:paraId="469080A2" w14:textId="77777777" w:rsidTr="001964AD">
        <w:tc>
          <w:tcPr>
            <w:tcW w:w="0" w:type="auto"/>
            <w:noWrap/>
            <w:hideMark/>
          </w:tcPr>
          <w:p w14:paraId="16A769E6" w14:textId="77777777" w:rsidR="001964AD" w:rsidRPr="00F5459A" w:rsidRDefault="001964AD" w:rsidP="001964AD">
            <w:pPr>
              <w:rPr>
                <w:rFonts w:ascii="gobCL" w:hAnsi="gobCL"/>
                <w:lang w:eastAsia="es-MX"/>
              </w:rPr>
            </w:pPr>
            <w:r w:rsidRPr="00F5459A">
              <w:rPr>
                <w:rFonts w:ascii="gobCL" w:hAnsi="gobCL"/>
                <w:lang w:eastAsia="es-MX"/>
              </w:rPr>
              <w:t>2</w:t>
            </w:r>
          </w:p>
        </w:tc>
        <w:tc>
          <w:tcPr>
            <w:tcW w:w="0" w:type="auto"/>
            <w:noWrap/>
            <w:hideMark/>
          </w:tcPr>
          <w:p w14:paraId="2F965F78" w14:textId="77777777" w:rsidR="001964AD" w:rsidRPr="00F5459A" w:rsidRDefault="001964AD" w:rsidP="001964AD">
            <w:pPr>
              <w:rPr>
                <w:rFonts w:ascii="gobCL" w:hAnsi="gobCL"/>
                <w:lang w:eastAsia="es-MX"/>
              </w:rPr>
            </w:pPr>
            <w:r w:rsidRPr="00F5459A">
              <w:rPr>
                <w:rFonts w:ascii="gobCL" w:hAnsi="gobCL"/>
                <w:lang w:eastAsia="es-MX"/>
              </w:rPr>
              <w:t>Material Técnico de Apoyo</w:t>
            </w:r>
          </w:p>
        </w:tc>
        <w:tc>
          <w:tcPr>
            <w:tcW w:w="1827" w:type="pct"/>
            <w:noWrap/>
            <w:hideMark/>
          </w:tcPr>
          <w:p w14:paraId="36D939F0" w14:textId="77777777" w:rsidR="001964AD" w:rsidRPr="00F5459A" w:rsidRDefault="001964AD" w:rsidP="001964AD">
            <w:pPr>
              <w:rPr>
                <w:rFonts w:ascii="gobCL" w:hAnsi="gobCL"/>
                <w:lang w:eastAsia="es-MX"/>
              </w:rPr>
            </w:pPr>
            <w:r w:rsidRPr="00F5459A">
              <w:rPr>
                <w:rFonts w:ascii="gobCL" w:hAnsi="gobCL"/>
                <w:lang w:eastAsia="es-MX"/>
              </w:rPr>
              <w:t>Archivos digitales</w:t>
            </w:r>
          </w:p>
        </w:tc>
      </w:tr>
      <w:tr w:rsidR="001964AD" w:rsidRPr="00F5459A" w14:paraId="7161F8D8" w14:textId="77777777" w:rsidTr="001964AD">
        <w:tc>
          <w:tcPr>
            <w:tcW w:w="0" w:type="auto"/>
            <w:noWrap/>
            <w:hideMark/>
          </w:tcPr>
          <w:p w14:paraId="30A39587" w14:textId="77777777" w:rsidR="001964AD" w:rsidRPr="00F5459A" w:rsidRDefault="001964AD" w:rsidP="001964AD">
            <w:pPr>
              <w:rPr>
                <w:rFonts w:ascii="gobCL" w:hAnsi="gobCL"/>
                <w:lang w:eastAsia="es-MX"/>
              </w:rPr>
            </w:pPr>
            <w:r w:rsidRPr="00F5459A">
              <w:rPr>
                <w:rFonts w:ascii="gobCL" w:hAnsi="gobCL"/>
                <w:lang w:eastAsia="es-MX"/>
              </w:rPr>
              <w:t>3</w:t>
            </w:r>
          </w:p>
        </w:tc>
        <w:tc>
          <w:tcPr>
            <w:tcW w:w="0" w:type="auto"/>
            <w:noWrap/>
            <w:hideMark/>
          </w:tcPr>
          <w:p w14:paraId="0EAC2B3F" w14:textId="77777777" w:rsidR="001964AD" w:rsidRPr="00F5459A" w:rsidRDefault="001964AD" w:rsidP="001964AD">
            <w:pPr>
              <w:rPr>
                <w:rFonts w:ascii="gobCL" w:hAnsi="gobCL"/>
                <w:lang w:eastAsia="es-MX"/>
              </w:rPr>
            </w:pPr>
            <w:r w:rsidRPr="00F5459A">
              <w:rPr>
                <w:rFonts w:ascii="gobCL" w:hAnsi="gobCL"/>
                <w:lang w:eastAsia="es-MX"/>
              </w:rPr>
              <w:t>Ejecución del Taller</w:t>
            </w:r>
          </w:p>
        </w:tc>
        <w:tc>
          <w:tcPr>
            <w:tcW w:w="1827" w:type="pct"/>
            <w:noWrap/>
            <w:hideMark/>
          </w:tcPr>
          <w:p w14:paraId="7E03C322" w14:textId="77777777" w:rsidR="001964AD" w:rsidRPr="00F5459A" w:rsidRDefault="001964AD" w:rsidP="001964AD">
            <w:pPr>
              <w:rPr>
                <w:rFonts w:ascii="gobCL" w:hAnsi="gobCL"/>
                <w:lang w:eastAsia="es-MX"/>
              </w:rPr>
            </w:pPr>
            <w:r w:rsidRPr="00F5459A">
              <w:rPr>
                <w:rFonts w:ascii="gobCL" w:hAnsi="gobCL"/>
                <w:lang w:eastAsia="es-MX"/>
              </w:rPr>
              <w:t>Lista de asistencia</w:t>
            </w:r>
          </w:p>
        </w:tc>
      </w:tr>
      <w:tr w:rsidR="001964AD" w:rsidRPr="00F5459A" w14:paraId="48E60F7A" w14:textId="77777777" w:rsidTr="001964AD">
        <w:tc>
          <w:tcPr>
            <w:tcW w:w="0" w:type="auto"/>
            <w:noWrap/>
            <w:hideMark/>
          </w:tcPr>
          <w:p w14:paraId="56945C4C" w14:textId="77777777" w:rsidR="001964AD" w:rsidRPr="00F5459A" w:rsidRDefault="001964AD" w:rsidP="001964AD">
            <w:pPr>
              <w:rPr>
                <w:rFonts w:ascii="gobCL" w:hAnsi="gobCL"/>
                <w:lang w:eastAsia="es-MX"/>
              </w:rPr>
            </w:pPr>
            <w:r w:rsidRPr="00F5459A">
              <w:rPr>
                <w:rFonts w:ascii="gobCL" w:hAnsi="gobCL"/>
                <w:lang w:eastAsia="es-MX"/>
              </w:rPr>
              <w:t>4</w:t>
            </w:r>
          </w:p>
        </w:tc>
        <w:tc>
          <w:tcPr>
            <w:tcW w:w="0" w:type="auto"/>
            <w:noWrap/>
            <w:hideMark/>
          </w:tcPr>
          <w:p w14:paraId="14A5A3C2" w14:textId="77777777" w:rsidR="001964AD" w:rsidRPr="00F5459A" w:rsidRDefault="001964AD" w:rsidP="001964AD">
            <w:pPr>
              <w:rPr>
                <w:rFonts w:ascii="gobCL" w:hAnsi="gobCL"/>
                <w:lang w:eastAsia="es-MX"/>
              </w:rPr>
            </w:pPr>
            <w:r w:rsidRPr="00F5459A">
              <w:rPr>
                <w:rFonts w:ascii="gobCL" w:hAnsi="gobCL"/>
                <w:lang w:eastAsia="es-MX"/>
              </w:rPr>
              <w:t>Banco Preliminar de Oportunidades de Proyectos</w:t>
            </w:r>
          </w:p>
        </w:tc>
        <w:tc>
          <w:tcPr>
            <w:tcW w:w="1827" w:type="pct"/>
            <w:noWrap/>
            <w:hideMark/>
          </w:tcPr>
          <w:p w14:paraId="3187FC47" w14:textId="77777777" w:rsidR="001964AD" w:rsidRPr="00F5459A" w:rsidRDefault="001964AD" w:rsidP="001964AD">
            <w:pPr>
              <w:rPr>
                <w:rFonts w:ascii="gobCL" w:hAnsi="gobCL"/>
                <w:lang w:eastAsia="es-MX"/>
              </w:rPr>
            </w:pPr>
            <w:r w:rsidRPr="00F5459A">
              <w:rPr>
                <w:rFonts w:ascii="gobCL" w:hAnsi="gobCL"/>
                <w:lang w:eastAsia="es-MX"/>
              </w:rPr>
              <w:t>Documento consolidado</w:t>
            </w:r>
          </w:p>
        </w:tc>
      </w:tr>
      <w:tr w:rsidR="001964AD" w:rsidRPr="00F5459A" w14:paraId="6C43F8BC" w14:textId="77777777" w:rsidTr="001964AD">
        <w:tc>
          <w:tcPr>
            <w:tcW w:w="0" w:type="auto"/>
            <w:noWrap/>
            <w:hideMark/>
          </w:tcPr>
          <w:p w14:paraId="3CEC9370" w14:textId="77777777" w:rsidR="001964AD" w:rsidRPr="00F5459A" w:rsidRDefault="001964AD" w:rsidP="001964AD">
            <w:pPr>
              <w:rPr>
                <w:rFonts w:ascii="gobCL" w:hAnsi="gobCL"/>
                <w:lang w:eastAsia="es-MX"/>
              </w:rPr>
            </w:pPr>
            <w:r w:rsidRPr="00F5459A">
              <w:rPr>
                <w:rFonts w:ascii="gobCL" w:hAnsi="gobCL"/>
                <w:lang w:eastAsia="es-MX"/>
              </w:rPr>
              <w:t>5</w:t>
            </w:r>
          </w:p>
        </w:tc>
        <w:tc>
          <w:tcPr>
            <w:tcW w:w="0" w:type="auto"/>
            <w:noWrap/>
            <w:hideMark/>
          </w:tcPr>
          <w:p w14:paraId="5AE0FA8A" w14:textId="088EFEB7" w:rsidR="001964AD" w:rsidRPr="00F5459A" w:rsidRDefault="001964AD" w:rsidP="001964AD">
            <w:pPr>
              <w:rPr>
                <w:rFonts w:ascii="gobCL" w:hAnsi="gobCL"/>
                <w:lang w:eastAsia="es-MX"/>
              </w:rPr>
            </w:pPr>
            <w:r w:rsidRPr="00F5459A">
              <w:rPr>
                <w:rFonts w:ascii="gobCL" w:hAnsi="gobCL"/>
                <w:lang w:eastAsia="es-MX"/>
              </w:rPr>
              <w:t>Informe Final</w:t>
            </w:r>
            <w:r w:rsidR="00900B07">
              <w:rPr>
                <w:rFonts w:ascii="gobCL" w:hAnsi="gobCL"/>
                <w:lang w:eastAsia="es-MX"/>
              </w:rPr>
              <w:t xml:space="preserve"> *</w:t>
            </w:r>
          </w:p>
        </w:tc>
        <w:tc>
          <w:tcPr>
            <w:tcW w:w="1827" w:type="pct"/>
            <w:noWrap/>
            <w:hideMark/>
          </w:tcPr>
          <w:p w14:paraId="03F86B95" w14:textId="77777777" w:rsidR="001964AD" w:rsidRPr="00F5459A" w:rsidRDefault="001964AD" w:rsidP="001964AD">
            <w:pPr>
              <w:rPr>
                <w:rFonts w:ascii="gobCL" w:hAnsi="gobCL"/>
                <w:lang w:eastAsia="es-MX"/>
              </w:rPr>
            </w:pPr>
            <w:r w:rsidRPr="00F5459A">
              <w:rPr>
                <w:rFonts w:ascii="gobCL" w:hAnsi="gobCL"/>
                <w:lang w:eastAsia="es-MX"/>
              </w:rPr>
              <w:t>Documento aprobado por PTI</w:t>
            </w:r>
          </w:p>
        </w:tc>
      </w:tr>
      <w:tr w:rsidR="001964AD" w:rsidRPr="00F5459A" w14:paraId="4277878A" w14:textId="77777777" w:rsidTr="001964AD">
        <w:tc>
          <w:tcPr>
            <w:tcW w:w="0" w:type="auto"/>
            <w:noWrap/>
            <w:hideMark/>
          </w:tcPr>
          <w:p w14:paraId="06AA3AB0" w14:textId="77777777" w:rsidR="001964AD" w:rsidRPr="00F5459A" w:rsidRDefault="001964AD" w:rsidP="001964AD">
            <w:pPr>
              <w:rPr>
                <w:rFonts w:ascii="gobCL" w:hAnsi="gobCL"/>
                <w:lang w:eastAsia="es-MX"/>
              </w:rPr>
            </w:pPr>
            <w:r w:rsidRPr="00F5459A">
              <w:rPr>
                <w:rFonts w:ascii="gobCL" w:hAnsi="gobCL"/>
                <w:lang w:eastAsia="es-MX"/>
              </w:rPr>
              <w:t>6</w:t>
            </w:r>
          </w:p>
        </w:tc>
        <w:tc>
          <w:tcPr>
            <w:tcW w:w="0" w:type="auto"/>
            <w:noWrap/>
            <w:hideMark/>
          </w:tcPr>
          <w:p w14:paraId="4B9A251D" w14:textId="77777777" w:rsidR="001964AD" w:rsidRPr="00F5459A" w:rsidRDefault="001964AD" w:rsidP="001964AD">
            <w:pPr>
              <w:rPr>
                <w:rFonts w:ascii="gobCL" w:hAnsi="gobCL"/>
                <w:lang w:eastAsia="es-MX"/>
              </w:rPr>
            </w:pPr>
            <w:r w:rsidRPr="00F5459A">
              <w:rPr>
                <w:rFonts w:ascii="gobCL" w:hAnsi="gobCL"/>
                <w:lang w:eastAsia="es-MX"/>
              </w:rPr>
              <w:t>Certificados de Participación</w:t>
            </w:r>
          </w:p>
        </w:tc>
        <w:tc>
          <w:tcPr>
            <w:tcW w:w="1827" w:type="pct"/>
            <w:noWrap/>
            <w:hideMark/>
          </w:tcPr>
          <w:p w14:paraId="738EA5B2" w14:textId="77777777" w:rsidR="001964AD" w:rsidRPr="00F5459A" w:rsidRDefault="001964AD" w:rsidP="001964AD">
            <w:pPr>
              <w:rPr>
                <w:rFonts w:ascii="gobCL" w:hAnsi="gobCL"/>
                <w:lang w:eastAsia="es-MX"/>
              </w:rPr>
            </w:pPr>
            <w:r w:rsidRPr="00F5459A">
              <w:rPr>
                <w:rFonts w:ascii="gobCL" w:hAnsi="gobCL"/>
                <w:lang w:eastAsia="es-MX"/>
              </w:rPr>
              <w:t>Copia digital</w:t>
            </w:r>
          </w:p>
        </w:tc>
      </w:tr>
    </w:tbl>
    <w:p w14:paraId="7E9785EE" w14:textId="2D10C7C6" w:rsidR="001964AD" w:rsidRDefault="001964AD" w:rsidP="001964AD">
      <w:pPr>
        <w:rPr>
          <w:rFonts w:ascii="gobCL" w:hAnsi="gobCL"/>
          <w:kern w:val="0"/>
          <w:lang w:eastAsia="es-MX"/>
        </w:rPr>
      </w:pPr>
    </w:p>
    <w:p w14:paraId="0624C77C" w14:textId="3A694B52" w:rsidR="00900B07" w:rsidRPr="00900B07" w:rsidRDefault="00900B07" w:rsidP="00900B07">
      <w:pPr>
        <w:pStyle w:val="Sinespaciado"/>
        <w:rPr>
          <w:rFonts w:ascii="gobCL" w:hAnsi="gobCL"/>
        </w:rPr>
      </w:pPr>
      <w:r>
        <w:rPr>
          <w:rFonts w:ascii="gobCL" w:hAnsi="gobCL"/>
        </w:rPr>
        <w:t xml:space="preserve">* </w:t>
      </w:r>
      <w:r w:rsidRPr="00900B07">
        <w:rPr>
          <w:rFonts w:ascii="gobCL" w:hAnsi="gobCL"/>
        </w:rPr>
        <w:t>Para efectos del Producto N°5 “Informe Final”, el oferente deberá entregar un documento que contemple, como mínimo, los siguientes contenidos:</w:t>
      </w:r>
    </w:p>
    <w:p w14:paraId="4C058E47" w14:textId="77777777" w:rsidR="00900B07" w:rsidRPr="00900B07" w:rsidRDefault="00900B07" w:rsidP="00900B07">
      <w:pPr>
        <w:pStyle w:val="Sinespaciado"/>
        <w:rPr>
          <w:rFonts w:ascii="gobCL" w:hAnsi="gobCL"/>
        </w:rPr>
      </w:pPr>
    </w:p>
    <w:p w14:paraId="2BD85ABD" w14:textId="1A82422E" w:rsidR="00900B07" w:rsidRPr="00900B07" w:rsidRDefault="00900B07" w:rsidP="00900B07">
      <w:pPr>
        <w:pStyle w:val="Sinespaciado"/>
        <w:numPr>
          <w:ilvl w:val="0"/>
          <w:numId w:val="29"/>
        </w:numPr>
        <w:rPr>
          <w:rFonts w:ascii="gobCL" w:hAnsi="gobCL"/>
        </w:rPr>
      </w:pPr>
      <w:r w:rsidRPr="00900B07">
        <w:rPr>
          <w:rFonts w:ascii="gobCL" w:hAnsi="gobCL"/>
        </w:rPr>
        <w:t>Resumen Ejecutivo.</w:t>
      </w:r>
    </w:p>
    <w:p w14:paraId="6301C544" w14:textId="585386D5" w:rsidR="00900B07" w:rsidRPr="00900B07" w:rsidRDefault="00900B07" w:rsidP="00900B07">
      <w:pPr>
        <w:pStyle w:val="Sinespaciado"/>
        <w:numPr>
          <w:ilvl w:val="0"/>
          <w:numId w:val="29"/>
        </w:numPr>
        <w:rPr>
          <w:rFonts w:ascii="gobCL" w:hAnsi="gobCL"/>
        </w:rPr>
      </w:pPr>
      <w:r w:rsidRPr="00900B07">
        <w:rPr>
          <w:rFonts w:ascii="gobCL" w:hAnsi="gobCL"/>
        </w:rPr>
        <w:t>Objetivos alcanzados y resultados obtenidos.</w:t>
      </w:r>
    </w:p>
    <w:p w14:paraId="55F9A49C" w14:textId="17688D98" w:rsidR="00900B07" w:rsidRPr="00900B07" w:rsidRDefault="00900B07" w:rsidP="00900B07">
      <w:pPr>
        <w:pStyle w:val="Sinespaciado"/>
        <w:numPr>
          <w:ilvl w:val="0"/>
          <w:numId w:val="29"/>
        </w:numPr>
        <w:rPr>
          <w:rFonts w:ascii="gobCL" w:hAnsi="gobCL"/>
        </w:rPr>
      </w:pPr>
      <w:r w:rsidRPr="00900B07">
        <w:rPr>
          <w:rFonts w:ascii="gobCL" w:hAnsi="gobCL"/>
        </w:rPr>
        <w:t>Descripción de la metodología aplicada.</w:t>
      </w:r>
    </w:p>
    <w:p w14:paraId="652CC584" w14:textId="77777777" w:rsidR="00900B07" w:rsidRPr="00900B07" w:rsidRDefault="00900B07" w:rsidP="00900B07">
      <w:pPr>
        <w:pStyle w:val="Sinespaciado"/>
        <w:rPr>
          <w:rFonts w:ascii="gobCL" w:hAnsi="gobCL"/>
        </w:rPr>
      </w:pPr>
    </w:p>
    <w:p w14:paraId="4C34C5D9" w14:textId="210CCF7F" w:rsidR="00900B07" w:rsidRPr="00900B07" w:rsidRDefault="00900B07" w:rsidP="00900B07">
      <w:pPr>
        <w:pStyle w:val="Sinespaciado"/>
        <w:numPr>
          <w:ilvl w:val="0"/>
          <w:numId w:val="29"/>
        </w:numPr>
        <w:rPr>
          <w:rFonts w:ascii="gobCL" w:hAnsi="gobCL"/>
        </w:rPr>
      </w:pPr>
      <w:r w:rsidRPr="00900B07">
        <w:rPr>
          <w:rFonts w:ascii="gobCL" w:hAnsi="gobCL"/>
        </w:rPr>
        <w:t>Principales brechas, dudas y oportunidades identificadas durante la actividad.</w:t>
      </w:r>
    </w:p>
    <w:p w14:paraId="7F7AB3D4" w14:textId="0380F55C" w:rsidR="00900B07" w:rsidRPr="00900B07" w:rsidRDefault="00900B07" w:rsidP="00900B07">
      <w:pPr>
        <w:pStyle w:val="Sinespaciado"/>
        <w:numPr>
          <w:ilvl w:val="0"/>
          <w:numId w:val="29"/>
        </w:numPr>
        <w:rPr>
          <w:rFonts w:ascii="gobCL" w:hAnsi="gobCL"/>
        </w:rPr>
      </w:pPr>
      <w:r w:rsidRPr="00900B07">
        <w:rPr>
          <w:rFonts w:ascii="gobCL" w:hAnsi="gobCL"/>
        </w:rPr>
        <w:t>Evaluación de participantes y nivel de satisfacción.</w:t>
      </w:r>
    </w:p>
    <w:p w14:paraId="5967D9D9" w14:textId="05518312" w:rsidR="00900B07" w:rsidRPr="00900B07" w:rsidRDefault="00900B07" w:rsidP="00900B07">
      <w:pPr>
        <w:pStyle w:val="Sinespaciado"/>
        <w:numPr>
          <w:ilvl w:val="0"/>
          <w:numId w:val="29"/>
        </w:numPr>
        <w:rPr>
          <w:rFonts w:ascii="gobCL" w:hAnsi="gobCL"/>
        </w:rPr>
      </w:pPr>
      <w:r w:rsidRPr="00900B07">
        <w:rPr>
          <w:rFonts w:ascii="gobCL" w:hAnsi="gobCL"/>
        </w:rPr>
        <w:t>Principales iniciativas o proyectos levantados durante el taller.</w:t>
      </w:r>
    </w:p>
    <w:p w14:paraId="7EDD966A" w14:textId="231E094E" w:rsidR="00900B07" w:rsidRPr="00900B07" w:rsidRDefault="00900B07" w:rsidP="00900B07">
      <w:pPr>
        <w:pStyle w:val="Sinespaciado"/>
        <w:numPr>
          <w:ilvl w:val="0"/>
          <w:numId w:val="29"/>
        </w:numPr>
        <w:rPr>
          <w:rFonts w:ascii="gobCL" w:hAnsi="gobCL"/>
        </w:rPr>
      </w:pPr>
      <w:r w:rsidRPr="00900B07">
        <w:rPr>
          <w:rFonts w:ascii="gobCL" w:hAnsi="gobCL"/>
        </w:rPr>
        <w:t>Lecciones aprendidas y recomendaciones para futuras acciones del PTI.</w:t>
      </w:r>
    </w:p>
    <w:p w14:paraId="5CC85C37" w14:textId="65A78C64" w:rsidR="00900B07" w:rsidRPr="00900B07" w:rsidRDefault="00900B07" w:rsidP="00900B07">
      <w:pPr>
        <w:pStyle w:val="Sinespaciado"/>
        <w:numPr>
          <w:ilvl w:val="0"/>
          <w:numId w:val="29"/>
        </w:numPr>
        <w:rPr>
          <w:rFonts w:ascii="gobCL" w:hAnsi="gobCL"/>
        </w:rPr>
      </w:pPr>
      <w:r w:rsidRPr="00900B07">
        <w:rPr>
          <w:rFonts w:ascii="gobCL" w:hAnsi="gobCL"/>
        </w:rPr>
        <w:t>Registro fotográfico proporcionado por el PTI.</w:t>
      </w:r>
    </w:p>
    <w:p w14:paraId="0D869A87" w14:textId="0B43FF16" w:rsidR="00900B07" w:rsidRPr="00900B07" w:rsidRDefault="00900B07" w:rsidP="00900B07">
      <w:pPr>
        <w:pStyle w:val="Sinespaciado"/>
        <w:numPr>
          <w:ilvl w:val="0"/>
          <w:numId w:val="29"/>
        </w:numPr>
        <w:rPr>
          <w:rFonts w:ascii="gobCL" w:hAnsi="gobCL"/>
        </w:rPr>
      </w:pPr>
      <w:r w:rsidRPr="00900B07">
        <w:rPr>
          <w:rFonts w:ascii="gobCL" w:hAnsi="gobCL"/>
        </w:rPr>
        <w:t>Anexos que incluyan listas de asistencia, encuestas y demás medios de verificación aplicables.</w:t>
      </w:r>
    </w:p>
    <w:p w14:paraId="7FE2D9C6" w14:textId="77777777" w:rsidR="00900B07" w:rsidRPr="00900B07" w:rsidRDefault="00900B07" w:rsidP="00900B07">
      <w:pPr>
        <w:pStyle w:val="Sinespaciado"/>
        <w:rPr>
          <w:rFonts w:ascii="gobCL" w:hAnsi="gobCL"/>
        </w:rPr>
      </w:pPr>
    </w:p>
    <w:p w14:paraId="3CC96BA1" w14:textId="77777777" w:rsidR="00900B07" w:rsidRPr="00900B07" w:rsidRDefault="00900B07" w:rsidP="00900B07">
      <w:pPr>
        <w:pStyle w:val="Sinespaciado"/>
        <w:rPr>
          <w:rFonts w:ascii="gobCL" w:hAnsi="gobCL"/>
        </w:rPr>
      </w:pPr>
      <w:r w:rsidRPr="00900B07">
        <w:rPr>
          <w:rFonts w:ascii="gobCL" w:hAnsi="gobCL"/>
        </w:rPr>
        <w:t>Adicionalmente, el oferente deberá entregar la presentación utilizada durante la actividad en formato PowerPoint editable (.pptx).</w:t>
      </w:r>
    </w:p>
    <w:p w14:paraId="1241FBB8" w14:textId="77777777" w:rsidR="00900B07" w:rsidRPr="00F5459A" w:rsidRDefault="00900B07" w:rsidP="001964AD">
      <w:pPr>
        <w:rPr>
          <w:rFonts w:ascii="gobCL" w:hAnsi="gobCL"/>
          <w:kern w:val="0"/>
          <w:lang w:eastAsia="es-MX"/>
        </w:rPr>
      </w:pPr>
    </w:p>
    <w:p w14:paraId="15FA02A2"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8. PRESUPUESTO</w:t>
      </w:r>
    </w:p>
    <w:p w14:paraId="3343CE67" w14:textId="77777777" w:rsidR="001964AD" w:rsidRPr="00F5459A" w:rsidRDefault="001964AD" w:rsidP="001964AD">
      <w:pPr>
        <w:rPr>
          <w:rFonts w:ascii="gobCL" w:hAnsi="gobCL"/>
          <w:kern w:val="0"/>
          <w:lang w:eastAsia="es-MX"/>
        </w:rPr>
      </w:pPr>
      <w:r w:rsidRPr="00F5459A">
        <w:rPr>
          <w:rFonts w:ascii="gobCL" w:hAnsi="gobCL"/>
          <w:kern w:val="0"/>
          <w:lang w:eastAsia="es-MX"/>
        </w:rPr>
        <w:t>Monto máximo disponible:</w:t>
      </w:r>
    </w:p>
    <w:p w14:paraId="4B521F2F" w14:textId="77777777" w:rsidR="001964AD" w:rsidRPr="00F5459A" w:rsidRDefault="001964AD" w:rsidP="001964AD">
      <w:pPr>
        <w:rPr>
          <w:rFonts w:ascii="gobCL" w:hAnsi="gobCL"/>
          <w:kern w:val="0"/>
          <w:lang w:eastAsia="es-MX"/>
        </w:rPr>
      </w:pPr>
      <w:r w:rsidRPr="00F5459A">
        <w:rPr>
          <w:rFonts w:ascii="gobCL" w:hAnsi="gobCL"/>
          <w:kern w:val="0"/>
          <w:lang w:eastAsia="es-MX"/>
        </w:rPr>
        <w:t>$2.700.000 IVA incluido</w:t>
      </w:r>
    </w:p>
    <w:p w14:paraId="761B892C" w14:textId="77777777" w:rsidR="00F5459A" w:rsidRDefault="00F5459A" w:rsidP="001964AD">
      <w:pPr>
        <w:rPr>
          <w:rFonts w:ascii="gobCL" w:hAnsi="gobCL"/>
          <w:kern w:val="0"/>
          <w:lang w:eastAsia="es-MX"/>
        </w:rPr>
      </w:pPr>
    </w:p>
    <w:p w14:paraId="288318C8" w14:textId="7AD91C31" w:rsidR="001964AD" w:rsidRPr="00F5459A" w:rsidRDefault="001964AD" w:rsidP="001964AD">
      <w:pPr>
        <w:rPr>
          <w:rFonts w:ascii="gobCL" w:hAnsi="gobCL"/>
          <w:kern w:val="0"/>
          <w:lang w:eastAsia="es-MX"/>
        </w:rPr>
      </w:pPr>
      <w:r w:rsidRPr="00F5459A">
        <w:rPr>
          <w:rFonts w:ascii="gobCL" w:hAnsi="gobCL"/>
          <w:kern w:val="0"/>
          <w:lang w:eastAsia="es-MX"/>
        </w:rPr>
        <w:t>Este monto deberá considerar todos los gastos asociados a la correcta ejecución de la actividad, incluyendo:</w:t>
      </w:r>
    </w:p>
    <w:p w14:paraId="1C9D7931" w14:textId="77777777" w:rsidR="00F5459A" w:rsidRDefault="00F5459A" w:rsidP="001964AD">
      <w:pPr>
        <w:rPr>
          <w:rFonts w:ascii="gobCL" w:hAnsi="gobCL"/>
          <w:kern w:val="0"/>
          <w:lang w:eastAsia="es-MX"/>
        </w:rPr>
      </w:pPr>
    </w:p>
    <w:p w14:paraId="485A67CE" w14:textId="196A431D" w:rsidR="001964AD" w:rsidRPr="00F5459A" w:rsidRDefault="001964AD" w:rsidP="001964AD">
      <w:pPr>
        <w:rPr>
          <w:rFonts w:ascii="gobCL" w:hAnsi="gobCL"/>
          <w:kern w:val="0"/>
          <w:lang w:eastAsia="es-MX"/>
        </w:rPr>
      </w:pPr>
      <w:r w:rsidRPr="00F5459A">
        <w:rPr>
          <w:rFonts w:ascii="gobCL" w:hAnsi="gobCL"/>
          <w:kern w:val="0"/>
          <w:lang w:eastAsia="es-MX"/>
        </w:rPr>
        <w:t>• Honorarios.</w:t>
      </w:r>
    </w:p>
    <w:p w14:paraId="4F4D17B0" w14:textId="77777777" w:rsidR="001964AD" w:rsidRPr="00F5459A" w:rsidRDefault="001964AD" w:rsidP="001964AD">
      <w:pPr>
        <w:rPr>
          <w:rFonts w:ascii="gobCL" w:hAnsi="gobCL"/>
          <w:kern w:val="0"/>
          <w:lang w:eastAsia="es-MX"/>
        </w:rPr>
      </w:pPr>
      <w:r w:rsidRPr="00F5459A">
        <w:rPr>
          <w:rFonts w:ascii="gobCL" w:hAnsi="gobCL"/>
          <w:kern w:val="0"/>
          <w:lang w:eastAsia="es-MX"/>
        </w:rPr>
        <w:t>• Traslados.</w:t>
      </w:r>
    </w:p>
    <w:p w14:paraId="5B928A36" w14:textId="77777777" w:rsidR="001964AD" w:rsidRPr="00F5459A" w:rsidRDefault="001964AD" w:rsidP="001964AD">
      <w:pPr>
        <w:rPr>
          <w:rFonts w:ascii="gobCL" w:hAnsi="gobCL"/>
          <w:kern w:val="0"/>
          <w:lang w:eastAsia="es-MX"/>
        </w:rPr>
      </w:pPr>
      <w:r w:rsidRPr="00F5459A">
        <w:rPr>
          <w:rFonts w:ascii="gobCL" w:hAnsi="gobCL"/>
          <w:kern w:val="0"/>
          <w:lang w:eastAsia="es-MX"/>
        </w:rPr>
        <w:t>• Viáticos.</w:t>
      </w:r>
    </w:p>
    <w:p w14:paraId="1A72F58A" w14:textId="77777777" w:rsidR="001964AD" w:rsidRPr="00F5459A" w:rsidRDefault="001964AD" w:rsidP="001964AD">
      <w:pPr>
        <w:rPr>
          <w:rFonts w:ascii="gobCL" w:hAnsi="gobCL"/>
          <w:kern w:val="0"/>
          <w:lang w:eastAsia="es-MX"/>
        </w:rPr>
      </w:pPr>
      <w:r w:rsidRPr="00F5459A">
        <w:rPr>
          <w:rFonts w:ascii="gobCL" w:hAnsi="gobCL"/>
          <w:kern w:val="0"/>
          <w:lang w:eastAsia="es-MX"/>
        </w:rPr>
        <w:t>• Equipamiento.</w:t>
      </w:r>
    </w:p>
    <w:p w14:paraId="5AA53722" w14:textId="77777777" w:rsidR="001964AD" w:rsidRPr="00F5459A" w:rsidRDefault="001964AD" w:rsidP="001964AD">
      <w:pPr>
        <w:rPr>
          <w:rFonts w:ascii="gobCL" w:hAnsi="gobCL"/>
          <w:kern w:val="0"/>
          <w:lang w:eastAsia="es-MX"/>
        </w:rPr>
      </w:pPr>
      <w:r w:rsidRPr="00F5459A">
        <w:rPr>
          <w:rFonts w:ascii="gobCL" w:hAnsi="gobCL"/>
          <w:kern w:val="0"/>
          <w:lang w:eastAsia="es-MX"/>
        </w:rPr>
        <w:t>• Materiales.</w:t>
      </w:r>
    </w:p>
    <w:p w14:paraId="0F40FB6E" w14:textId="77777777" w:rsidR="001964AD" w:rsidRPr="00F5459A" w:rsidRDefault="001964AD" w:rsidP="001964AD">
      <w:pPr>
        <w:rPr>
          <w:rFonts w:ascii="gobCL" w:hAnsi="gobCL"/>
          <w:kern w:val="0"/>
          <w:lang w:eastAsia="es-MX"/>
        </w:rPr>
      </w:pPr>
      <w:r w:rsidRPr="00F5459A">
        <w:rPr>
          <w:rFonts w:ascii="gobCL" w:hAnsi="gobCL"/>
          <w:kern w:val="0"/>
          <w:lang w:eastAsia="es-MX"/>
        </w:rPr>
        <w:t>• Certificados.</w:t>
      </w:r>
    </w:p>
    <w:p w14:paraId="4AFA69E6" w14:textId="77777777" w:rsidR="001964AD" w:rsidRPr="00F5459A" w:rsidRDefault="001964AD" w:rsidP="001964AD">
      <w:pPr>
        <w:rPr>
          <w:rFonts w:ascii="gobCL" w:hAnsi="gobCL"/>
          <w:kern w:val="0"/>
          <w:lang w:eastAsia="es-MX"/>
        </w:rPr>
      </w:pPr>
      <w:r w:rsidRPr="00F5459A">
        <w:rPr>
          <w:rFonts w:ascii="gobCL" w:hAnsi="gobCL"/>
          <w:kern w:val="0"/>
          <w:lang w:eastAsia="es-MX"/>
        </w:rPr>
        <w:lastRenderedPageBreak/>
        <w:t>• Sistematización.</w:t>
      </w:r>
    </w:p>
    <w:p w14:paraId="03BD8C94" w14:textId="77777777" w:rsidR="001964AD" w:rsidRPr="00F5459A" w:rsidRDefault="001964AD" w:rsidP="001964AD">
      <w:pPr>
        <w:rPr>
          <w:rFonts w:ascii="gobCL" w:hAnsi="gobCL"/>
          <w:kern w:val="0"/>
          <w:lang w:eastAsia="es-MX"/>
        </w:rPr>
      </w:pPr>
      <w:r w:rsidRPr="00F5459A">
        <w:rPr>
          <w:rFonts w:ascii="gobCL" w:hAnsi="gobCL"/>
          <w:kern w:val="0"/>
          <w:lang w:eastAsia="es-MX"/>
        </w:rPr>
        <w:t>• Elaboración de informe final.</w:t>
      </w:r>
    </w:p>
    <w:p w14:paraId="19C6AC16" w14:textId="77CCB8DD" w:rsidR="001964AD" w:rsidRPr="00F5459A" w:rsidRDefault="001964AD" w:rsidP="001964AD">
      <w:pPr>
        <w:rPr>
          <w:rFonts w:ascii="gobCL" w:hAnsi="gobCL"/>
          <w:kern w:val="0"/>
          <w:lang w:eastAsia="es-MX"/>
        </w:rPr>
      </w:pPr>
    </w:p>
    <w:p w14:paraId="75C482CF"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9. REQUISITOS DEL OFERENTE</w:t>
      </w:r>
    </w:p>
    <w:p w14:paraId="0EDB2F98" w14:textId="77777777" w:rsidR="001964AD" w:rsidRDefault="001964AD" w:rsidP="001964AD">
      <w:pPr>
        <w:rPr>
          <w:rFonts w:ascii="gobCL" w:hAnsi="gobCL"/>
          <w:kern w:val="0"/>
          <w:lang w:eastAsia="es-MX"/>
        </w:rPr>
      </w:pPr>
      <w:r w:rsidRPr="00F5459A">
        <w:rPr>
          <w:rFonts w:ascii="gobCL" w:hAnsi="gobCL"/>
          <w:kern w:val="0"/>
          <w:lang w:eastAsia="es-MX"/>
        </w:rPr>
        <w:t>Podrán participar personas naturales o jurídicas que tributen en primera o segunda categoría y que acrediten experiencia en una o más de las siguientes áreas:</w:t>
      </w:r>
    </w:p>
    <w:p w14:paraId="23815E5F" w14:textId="77777777" w:rsidR="00F5459A" w:rsidRPr="00F5459A" w:rsidRDefault="00F5459A" w:rsidP="001964AD">
      <w:pPr>
        <w:rPr>
          <w:rFonts w:ascii="gobCL" w:hAnsi="gobCL"/>
          <w:kern w:val="0"/>
          <w:lang w:eastAsia="es-MX"/>
        </w:rPr>
      </w:pPr>
    </w:p>
    <w:p w14:paraId="09BD9F62" w14:textId="77777777" w:rsidR="001964AD" w:rsidRPr="00F5459A" w:rsidRDefault="001964AD" w:rsidP="001964AD">
      <w:pPr>
        <w:rPr>
          <w:rFonts w:ascii="gobCL" w:hAnsi="gobCL"/>
          <w:kern w:val="0"/>
          <w:lang w:eastAsia="es-MX"/>
        </w:rPr>
      </w:pPr>
      <w:r w:rsidRPr="00F5459A">
        <w:rPr>
          <w:rFonts w:ascii="gobCL" w:hAnsi="gobCL"/>
          <w:kern w:val="0"/>
          <w:lang w:eastAsia="es-MX"/>
        </w:rPr>
        <w:t>• Formulación de proyectos.</w:t>
      </w:r>
    </w:p>
    <w:p w14:paraId="4A9818D1" w14:textId="77777777" w:rsidR="001964AD" w:rsidRPr="00F5459A" w:rsidRDefault="001964AD" w:rsidP="001964AD">
      <w:pPr>
        <w:rPr>
          <w:rFonts w:ascii="gobCL" w:hAnsi="gobCL"/>
          <w:kern w:val="0"/>
          <w:lang w:eastAsia="es-MX"/>
        </w:rPr>
      </w:pPr>
      <w:r w:rsidRPr="00F5459A">
        <w:rPr>
          <w:rFonts w:ascii="gobCL" w:hAnsi="gobCL"/>
          <w:kern w:val="0"/>
          <w:lang w:eastAsia="es-MX"/>
        </w:rPr>
        <w:t>• Innovación empresarial.</w:t>
      </w:r>
    </w:p>
    <w:p w14:paraId="47FCD5D4" w14:textId="77777777" w:rsidR="001964AD" w:rsidRPr="00F5459A" w:rsidRDefault="001964AD" w:rsidP="001964AD">
      <w:pPr>
        <w:rPr>
          <w:rFonts w:ascii="gobCL" w:hAnsi="gobCL"/>
          <w:kern w:val="0"/>
          <w:lang w:eastAsia="es-MX"/>
        </w:rPr>
      </w:pPr>
      <w:r w:rsidRPr="00F5459A">
        <w:rPr>
          <w:rFonts w:ascii="gobCL" w:hAnsi="gobCL"/>
          <w:kern w:val="0"/>
          <w:lang w:eastAsia="es-MX"/>
        </w:rPr>
        <w:t>• Productividad.</w:t>
      </w:r>
    </w:p>
    <w:p w14:paraId="49A3FFEE" w14:textId="77777777" w:rsidR="001964AD" w:rsidRPr="00F5459A" w:rsidRDefault="001964AD" w:rsidP="001964AD">
      <w:pPr>
        <w:rPr>
          <w:rFonts w:ascii="gobCL" w:hAnsi="gobCL"/>
          <w:kern w:val="0"/>
          <w:lang w:eastAsia="es-MX"/>
        </w:rPr>
      </w:pPr>
      <w:r w:rsidRPr="00F5459A">
        <w:rPr>
          <w:rFonts w:ascii="gobCL" w:hAnsi="gobCL"/>
          <w:kern w:val="0"/>
          <w:lang w:eastAsia="es-MX"/>
        </w:rPr>
        <w:t>• Transformación digital.</w:t>
      </w:r>
    </w:p>
    <w:p w14:paraId="339E261A" w14:textId="77777777" w:rsidR="001964AD" w:rsidRPr="00F5459A" w:rsidRDefault="001964AD" w:rsidP="001964AD">
      <w:pPr>
        <w:rPr>
          <w:rFonts w:ascii="gobCL" w:hAnsi="gobCL"/>
          <w:kern w:val="0"/>
          <w:lang w:eastAsia="es-MX"/>
        </w:rPr>
      </w:pPr>
      <w:r w:rsidRPr="00F5459A">
        <w:rPr>
          <w:rFonts w:ascii="gobCL" w:hAnsi="gobCL"/>
          <w:kern w:val="0"/>
          <w:lang w:eastAsia="es-MX"/>
        </w:rPr>
        <w:t>• Financiamiento público.</w:t>
      </w:r>
    </w:p>
    <w:p w14:paraId="552888B6" w14:textId="77777777" w:rsidR="001964AD" w:rsidRPr="00F5459A" w:rsidRDefault="001964AD" w:rsidP="001964AD">
      <w:pPr>
        <w:rPr>
          <w:rFonts w:ascii="gobCL" w:hAnsi="gobCL"/>
          <w:kern w:val="0"/>
          <w:lang w:eastAsia="es-MX"/>
        </w:rPr>
      </w:pPr>
      <w:r w:rsidRPr="00F5459A">
        <w:rPr>
          <w:rFonts w:ascii="gobCL" w:hAnsi="gobCL"/>
          <w:kern w:val="0"/>
          <w:lang w:eastAsia="es-MX"/>
        </w:rPr>
        <w:t>• Construcción industrializada.</w:t>
      </w:r>
    </w:p>
    <w:p w14:paraId="0F11A315" w14:textId="77777777" w:rsidR="001964AD" w:rsidRPr="00F5459A" w:rsidRDefault="001964AD" w:rsidP="001964AD">
      <w:pPr>
        <w:rPr>
          <w:rFonts w:ascii="gobCL" w:hAnsi="gobCL"/>
          <w:kern w:val="0"/>
          <w:lang w:eastAsia="es-MX"/>
        </w:rPr>
      </w:pPr>
      <w:r w:rsidRPr="00F5459A">
        <w:rPr>
          <w:rFonts w:ascii="gobCL" w:hAnsi="gobCL"/>
          <w:kern w:val="0"/>
          <w:lang w:eastAsia="es-MX"/>
        </w:rPr>
        <w:t>• Métodos Modernos de Construcción.</w:t>
      </w:r>
    </w:p>
    <w:p w14:paraId="32AA24DC" w14:textId="77777777" w:rsidR="001964AD" w:rsidRPr="00F5459A" w:rsidRDefault="001964AD" w:rsidP="001964AD">
      <w:pPr>
        <w:rPr>
          <w:rFonts w:ascii="gobCL" w:hAnsi="gobCL"/>
          <w:kern w:val="0"/>
          <w:lang w:eastAsia="es-MX"/>
        </w:rPr>
      </w:pPr>
      <w:r w:rsidRPr="00F5459A">
        <w:rPr>
          <w:rFonts w:ascii="gobCL" w:hAnsi="gobCL"/>
          <w:kern w:val="0"/>
          <w:lang w:eastAsia="es-MX"/>
        </w:rPr>
        <w:t>• Gestión de operaciones.</w:t>
      </w:r>
    </w:p>
    <w:p w14:paraId="6F27F0DD" w14:textId="77777777" w:rsidR="00F5459A" w:rsidRDefault="00F5459A" w:rsidP="001964AD">
      <w:pPr>
        <w:rPr>
          <w:rFonts w:ascii="gobCL" w:hAnsi="gobCL"/>
          <w:kern w:val="0"/>
          <w:lang w:eastAsia="es-MX"/>
        </w:rPr>
      </w:pPr>
    </w:p>
    <w:p w14:paraId="4454E9A8" w14:textId="603F157B" w:rsidR="001964AD" w:rsidRPr="00F5459A" w:rsidRDefault="001964AD" w:rsidP="001964AD">
      <w:pPr>
        <w:rPr>
          <w:rFonts w:ascii="gobCL" w:hAnsi="gobCL"/>
          <w:kern w:val="0"/>
          <w:lang w:eastAsia="es-MX"/>
        </w:rPr>
      </w:pPr>
      <w:r w:rsidRPr="00F5459A">
        <w:rPr>
          <w:rFonts w:ascii="gobCL" w:hAnsi="gobCL"/>
          <w:kern w:val="0"/>
          <w:lang w:eastAsia="es-MX"/>
        </w:rPr>
        <w:t>Se valorará experiencia previa en proyectos vinculados al sector construcción, industrialización y desarrollo empresarial.</w:t>
      </w:r>
    </w:p>
    <w:p w14:paraId="0894B4CA" w14:textId="03DCF07F" w:rsidR="001964AD" w:rsidRPr="00F5459A" w:rsidRDefault="001964AD" w:rsidP="001964AD">
      <w:pPr>
        <w:rPr>
          <w:rFonts w:ascii="gobCL" w:hAnsi="gobCL"/>
          <w:kern w:val="0"/>
          <w:lang w:eastAsia="es-MX"/>
        </w:rPr>
      </w:pPr>
    </w:p>
    <w:p w14:paraId="4BE86C4B"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10. FORMA DE PAGO</w:t>
      </w:r>
    </w:p>
    <w:p w14:paraId="2E8F5AF4" w14:textId="77777777" w:rsidR="001964AD" w:rsidRPr="00F5459A" w:rsidRDefault="001964AD" w:rsidP="001964AD">
      <w:pPr>
        <w:pStyle w:val="Ttulo3"/>
        <w:rPr>
          <w:rFonts w:ascii="gobCL" w:eastAsia="Times New Roman" w:hAnsi="gobCL"/>
          <w:lang w:eastAsia="es-MX"/>
        </w:rPr>
      </w:pPr>
      <w:r w:rsidRPr="00F5459A">
        <w:rPr>
          <w:rFonts w:ascii="gobCL" w:eastAsia="Times New Roman" w:hAnsi="gobCL"/>
          <w:lang w:eastAsia="es-MX"/>
        </w:rPr>
        <w:t>• 30% contra aprobación del Plan de Trabajo.</w:t>
      </w:r>
    </w:p>
    <w:p w14:paraId="4CA11716" w14:textId="77777777" w:rsidR="001964AD" w:rsidRPr="00F5459A" w:rsidRDefault="001964AD" w:rsidP="001964AD">
      <w:pPr>
        <w:rPr>
          <w:rFonts w:ascii="gobCL" w:hAnsi="gobCL"/>
          <w:kern w:val="0"/>
          <w:lang w:eastAsia="es-MX"/>
        </w:rPr>
      </w:pPr>
      <w:r w:rsidRPr="00F5459A">
        <w:rPr>
          <w:rFonts w:ascii="gobCL" w:hAnsi="gobCL"/>
          <w:kern w:val="0"/>
          <w:lang w:eastAsia="es-MX"/>
        </w:rPr>
        <w:t>• 70% contra aprobación del Informe Final y recepción conforme de los productos comprometidos.</w:t>
      </w:r>
    </w:p>
    <w:p w14:paraId="5AFF75AA" w14:textId="4E02F581" w:rsidR="001964AD" w:rsidRPr="00F5459A" w:rsidRDefault="001964AD" w:rsidP="001964AD">
      <w:pPr>
        <w:rPr>
          <w:rFonts w:ascii="gobCL" w:hAnsi="gobCL"/>
          <w:kern w:val="0"/>
          <w:lang w:eastAsia="es-MX"/>
        </w:rPr>
      </w:pPr>
    </w:p>
    <w:p w14:paraId="1551F053"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11. CRITERIOS DE EVALUACIÓN</w:t>
      </w:r>
    </w:p>
    <w:tbl>
      <w:tblPr>
        <w:tblStyle w:val="Tablaconcuadrcula"/>
        <w:tblW w:w="0" w:type="auto"/>
        <w:tblLook w:val="04A0" w:firstRow="1" w:lastRow="0" w:firstColumn="1" w:lastColumn="0" w:noHBand="0" w:noVBand="1"/>
      </w:tblPr>
      <w:tblGrid>
        <w:gridCol w:w="7080"/>
        <w:gridCol w:w="1463"/>
      </w:tblGrid>
      <w:tr w:rsidR="00F5459A" w:rsidRPr="00F5459A" w14:paraId="5944D59C" w14:textId="77777777" w:rsidTr="00F5459A">
        <w:trPr>
          <w:trHeight w:val="223"/>
        </w:trPr>
        <w:tc>
          <w:tcPr>
            <w:tcW w:w="7080" w:type="dxa"/>
            <w:shd w:val="clear" w:color="auto" w:fill="BFBFBF" w:themeFill="background1" w:themeFillShade="BF"/>
            <w:noWrap/>
            <w:hideMark/>
          </w:tcPr>
          <w:p w14:paraId="037D5368" w14:textId="77777777" w:rsidR="001964AD" w:rsidRPr="00F5459A" w:rsidRDefault="001964AD" w:rsidP="001964AD">
            <w:pPr>
              <w:pStyle w:val="Sinespaciado"/>
              <w:jc w:val="center"/>
              <w:rPr>
                <w:rFonts w:ascii="gobCL" w:hAnsi="gobCL"/>
                <w:b/>
                <w:bCs/>
                <w:lang w:eastAsia="es-MX"/>
              </w:rPr>
            </w:pPr>
            <w:r w:rsidRPr="00F5459A">
              <w:rPr>
                <w:rFonts w:ascii="gobCL" w:hAnsi="gobCL"/>
                <w:b/>
                <w:bCs/>
                <w:lang w:eastAsia="es-MX"/>
              </w:rPr>
              <w:t>Criterio</w:t>
            </w:r>
          </w:p>
        </w:tc>
        <w:tc>
          <w:tcPr>
            <w:tcW w:w="329" w:type="dxa"/>
            <w:shd w:val="clear" w:color="auto" w:fill="BFBFBF" w:themeFill="background1" w:themeFillShade="BF"/>
            <w:noWrap/>
            <w:hideMark/>
          </w:tcPr>
          <w:p w14:paraId="79F5798B" w14:textId="77777777" w:rsidR="001964AD" w:rsidRPr="00F5459A" w:rsidRDefault="001964AD" w:rsidP="001964AD">
            <w:pPr>
              <w:pStyle w:val="Sinespaciado"/>
              <w:jc w:val="center"/>
              <w:rPr>
                <w:rFonts w:ascii="gobCL" w:hAnsi="gobCL"/>
                <w:b/>
                <w:bCs/>
                <w:lang w:eastAsia="es-MX"/>
              </w:rPr>
            </w:pPr>
            <w:r w:rsidRPr="00F5459A">
              <w:rPr>
                <w:rFonts w:ascii="gobCL" w:hAnsi="gobCL"/>
                <w:b/>
                <w:bCs/>
                <w:lang w:eastAsia="es-MX"/>
              </w:rPr>
              <w:t>Ponderación</w:t>
            </w:r>
          </w:p>
        </w:tc>
      </w:tr>
      <w:tr w:rsidR="00F5459A" w:rsidRPr="00F5459A" w14:paraId="0107D457" w14:textId="77777777" w:rsidTr="00F5459A">
        <w:trPr>
          <w:trHeight w:val="227"/>
        </w:trPr>
        <w:tc>
          <w:tcPr>
            <w:tcW w:w="7080" w:type="dxa"/>
            <w:noWrap/>
            <w:hideMark/>
          </w:tcPr>
          <w:p w14:paraId="40C3B523"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Calidad de la propuesta metodológica</w:t>
            </w:r>
          </w:p>
        </w:tc>
        <w:tc>
          <w:tcPr>
            <w:tcW w:w="329" w:type="dxa"/>
            <w:noWrap/>
            <w:hideMark/>
          </w:tcPr>
          <w:p w14:paraId="2F08D609"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35%</w:t>
            </w:r>
          </w:p>
        </w:tc>
      </w:tr>
      <w:tr w:rsidR="00F5459A" w:rsidRPr="00F5459A" w14:paraId="274E8ECA" w14:textId="77777777" w:rsidTr="00F5459A">
        <w:trPr>
          <w:trHeight w:val="227"/>
        </w:trPr>
        <w:tc>
          <w:tcPr>
            <w:tcW w:w="7080" w:type="dxa"/>
            <w:noWrap/>
            <w:hideMark/>
          </w:tcPr>
          <w:p w14:paraId="2469C282"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Experiencia del equipo consultor</w:t>
            </w:r>
          </w:p>
        </w:tc>
        <w:tc>
          <w:tcPr>
            <w:tcW w:w="329" w:type="dxa"/>
            <w:noWrap/>
            <w:hideMark/>
          </w:tcPr>
          <w:p w14:paraId="0857B1D9"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30%</w:t>
            </w:r>
          </w:p>
        </w:tc>
      </w:tr>
      <w:tr w:rsidR="00F5459A" w:rsidRPr="00F5459A" w14:paraId="682E2FCA" w14:textId="77777777" w:rsidTr="00F5459A">
        <w:trPr>
          <w:trHeight w:val="227"/>
        </w:trPr>
        <w:tc>
          <w:tcPr>
            <w:tcW w:w="7080" w:type="dxa"/>
            <w:noWrap/>
            <w:hideMark/>
          </w:tcPr>
          <w:p w14:paraId="0BC89904"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Experiencia en proyectos de innovación, productividad o industrialización</w:t>
            </w:r>
          </w:p>
        </w:tc>
        <w:tc>
          <w:tcPr>
            <w:tcW w:w="329" w:type="dxa"/>
            <w:noWrap/>
            <w:hideMark/>
          </w:tcPr>
          <w:p w14:paraId="29A2DE12"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20%</w:t>
            </w:r>
          </w:p>
        </w:tc>
      </w:tr>
      <w:tr w:rsidR="00F5459A" w:rsidRPr="00F5459A" w14:paraId="569BA06F" w14:textId="77777777" w:rsidTr="00F5459A">
        <w:trPr>
          <w:trHeight w:val="227"/>
        </w:trPr>
        <w:tc>
          <w:tcPr>
            <w:tcW w:w="7080" w:type="dxa"/>
            <w:noWrap/>
            <w:hideMark/>
          </w:tcPr>
          <w:p w14:paraId="4EEC595F"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Oferta económica</w:t>
            </w:r>
          </w:p>
        </w:tc>
        <w:tc>
          <w:tcPr>
            <w:tcW w:w="329" w:type="dxa"/>
            <w:noWrap/>
            <w:hideMark/>
          </w:tcPr>
          <w:p w14:paraId="5C2D72D8" w14:textId="77777777" w:rsidR="001964AD" w:rsidRPr="00F5459A" w:rsidRDefault="001964AD" w:rsidP="001964AD">
            <w:pPr>
              <w:pStyle w:val="Sinespaciado"/>
              <w:jc w:val="center"/>
              <w:rPr>
                <w:rFonts w:ascii="gobCL" w:hAnsi="gobCL"/>
                <w:lang w:eastAsia="es-MX"/>
              </w:rPr>
            </w:pPr>
            <w:r w:rsidRPr="00F5459A">
              <w:rPr>
                <w:rFonts w:ascii="gobCL" w:hAnsi="gobCL"/>
                <w:lang w:eastAsia="es-MX"/>
              </w:rPr>
              <w:t>15%</w:t>
            </w:r>
          </w:p>
        </w:tc>
      </w:tr>
    </w:tbl>
    <w:p w14:paraId="1BEBF8A3" w14:textId="66676024" w:rsidR="001964AD" w:rsidRPr="00F5459A" w:rsidRDefault="001964AD" w:rsidP="001964AD">
      <w:pPr>
        <w:rPr>
          <w:rFonts w:ascii="gobCL" w:hAnsi="gobCL"/>
          <w:kern w:val="0"/>
          <w:lang w:eastAsia="es-MX"/>
        </w:rPr>
      </w:pPr>
      <w:r w:rsidRPr="00F5459A">
        <w:rPr>
          <w:rFonts w:ascii="gobCL" w:hAnsi="gobCL"/>
          <w:kern w:val="0"/>
          <w:lang w:eastAsia="es-MX"/>
        </w:rPr>
        <w:t>Total: 100%.</w:t>
      </w:r>
    </w:p>
    <w:p w14:paraId="46AE4A13" w14:textId="77777777" w:rsidR="001964AD" w:rsidRPr="00F5459A" w:rsidRDefault="001964AD" w:rsidP="001964AD">
      <w:pPr>
        <w:pStyle w:val="Ttulo2"/>
        <w:rPr>
          <w:rFonts w:ascii="gobCL" w:eastAsia="Times New Roman" w:hAnsi="gobCL"/>
          <w:lang w:eastAsia="es-MX"/>
        </w:rPr>
      </w:pPr>
      <w:r w:rsidRPr="00F5459A">
        <w:rPr>
          <w:rFonts w:ascii="gobCL" w:eastAsia="Times New Roman" w:hAnsi="gobCL"/>
          <w:lang w:eastAsia="es-MX"/>
        </w:rPr>
        <w:t>12. PROPIEDAD INTELECTUAL</w:t>
      </w:r>
    </w:p>
    <w:p w14:paraId="275C91F9" w14:textId="77777777" w:rsidR="001964AD" w:rsidRPr="00F5459A" w:rsidRDefault="001964AD" w:rsidP="001964AD">
      <w:pPr>
        <w:rPr>
          <w:rFonts w:ascii="gobCL" w:hAnsi="gobCL"/>
          <w:kern w:val="0"/>
          <w:lang w:eastAsia="es-MX"/>
        </w:rPr>
      </w:pPr>
      <w:r w:rsidRPr="00F5459A">
        <w:rPr>
          <w:rFonts w:ascii="gobCL" w:hAnsi="gobCL"/>
          <w:kern w:val="0"/>
          <w:lang w:eastAsia="es-MX"/>
        </w:rPr>
        <w:t>Todos los materiales generados en el marco de esta consultoría serán de propiedad de CORFO, CODESSER y del Programa Territorial Integrado para fines de difusión, formación y fortalecimiento del ecosistema regional.</w:t>
      </w:r>
    </w:p>
    <w:p w14:paraId="56EA4E19" w14:textId="26C0A5C6" w:rsidR="001964AD" w:rsidRPr="00F5459A" w:rsidRDefault="001964AD" w:rsidP="001964AD">
      <w:pPr>
        <w:rPr>
          <w:rFonts w:ascii="gobCL" w:hAnsi="gobCL"/>
          <w:kern w:val="0"/>
          <w:lang w:eastAsia="es-MX"/>
        </w:rPr>
      </w:pPr>
      <w:r w:rsidRPr="00F5459A">
        <w:rPr>
          <w:rFonts w:ascii="gobCL" w:hAnsi="gobCL"/>
          <w:kern w:val="0"/>
          <w:lang w:eastAsia="es-MX"/>
        </w:rPr>
        <w:t>Los contenidos preexistentes seguirán siendo propiedad de sus respectivos autores.</w:t>
      </w:r>
    </w:p>
    <w:p w14:paraId="75C2FBCE" w14:textId="77777777" w:rsidR="001964AD" w:rsidRPr="00412BD2" w:rsidRDefault="001964AD" w:rsidP="001964AD">
      <w:pPr>
        <w:pStyle w:val="Ttulo2"/>
        <w:rPr>
          <w:rFonts w:ascii="gobCL" w:eastAsia="Times New Roman" w:hAnsi="gobCL"/>
          <w:lang w:eastAsia="es-MX"/>
        </w:rPr>
      </w:pPr>
      <w:r w:rsidRPr="00412BD2">
        <w:rPr>
          <w:rFonts w:ascii="gobCL" w:eastAsia="Times New Roman" w:hAnsi="gobCL"/>
          <w:lang w:eastAsia="es-MX"/>
        </w:rPr>
        <w:lastRenderedPageBreak/>
        <w:t>13. CONDICIONES CONTRACTUALES</w:t>
      </w:r>
    </w:p>
    <w:p w14:paraId="54430F29" w14:textId="77777777" w:rsidR="001964AD" w:rsidRPr="00F5459A" w:rsidRDefault="001964AD" w:rsidP="001964AD">
      <w:pPr>
        <w:rPr>
          <w:rFonts w:ascii="gobCL" w:hAnsi="gobCL"/>
          <w:kern w:val="0"/>
          <w:lang w:eastAsia="es-MX"/>
        </w:rPr>
      </w:pPr>
      <w:r w:rsidRPr="00F5459A">
        <w:rPr>
          <w:rFonts w:ascii="gobCL" w:hAnsi="gobCL"/>
          <w:kern w:val="0"/>
          <w:lang w:eastAsia="es-MX"/>
        </w:rPr>
        <w:t>El oferente deberá cumplir íntegramente los plazos, productos y compromisos establecidos en su propuesta.</w:t>
      </w:r>
    </w:p>
    <w:p w14:paraId="03983ACD" w14:textId="77777777" w:rsidR="00F5459A" w:rsidRPr="00F5459A" w:rsidRDefault="00F5459A" w:rsidP="001964AD">
      <w:pPr>
        <w:rPr>
          <w:rFonts w:ascii="gobCL" w:hAnsi="gobCL"/>
          <w:kern w:val="0"/>
          <w:lang w:eastAsia="es-MX"/>
        </w:rPr>
      </w:pPr>
    </w:p>
    <w:p w14:paraId="2BA9855E" w14:textId="26E03D31" w:rsidR="001964AD" w:rsidRPr="00F5459A" w:rsidRDefault="001964AD" w:rsidP="001964AD">
      <w:pPr>
        <w:rPr>
          <w:rFonts w:ascii="gobCL" w:hAnsi="gobCL"/>
          <w:kern w:val="0"/>
          <w:lang w:eastAsia="es-MX"/>
        </w:rPr>
      </w:pPr>
      <w:r w:rsidRPr="00F5459A">
        <w:rPr>
          <w:rFonts w:ascii="gobCL" w:hAnsi="gobCL"/>
          <w:kern w:val="0"/>
          <w:lang w:eastAsia="es-MX"/>
        </w:rPr>
        <w:t>Cualquier modificación del equipo profesional deberá ser previamente aprobada por la contraparte técnica del PTI.</w:t>
      </w:r>
    </w:p>
    <w:p w14:paraId="64D5001B" w14:textId="77777777" w:rsidR="00F5459A" w:rsidRPr="00F5459A" w:rsidRDefault="00F5459A" w:rsidP="001964AD">
      <w:pPr>
        <w:rPr>
          <w:rFonts w:ascii="gobCL" w:hAnsi="gobCL"/>
          <w:kern w:val="0"/>
          <w:lang w:eastAsia="es-MX"/>
        </w:rPr>
      </w:pPr>
    </w:p>
    <w:p w14:paraId="07223C95" w14:textId="77777777" w:rsidR="0029647F" w:rsidRDefault="0029647F">
      <w:pPr>
        <w:rPr>
          <w:rFonts w:ascii="gobCL" w:hAnsi="gobCL"/>
          <w:kern w:val="0"/>
          <w:lang w:eastAsia="es-MX"/>
        </w:rPr>
      </w:pPr>
    </w:p>
    <w:p w14:paraId="6CD6570F" w14:textId="77777777" w:rsidR="00412BD2" w:rsidRDefault="00412BD2" w:rsidP="00412BD2">
      <w:pPr>
        <w:jc w:val="both"/>
        <w:rPr>
          <w:rFonts w:ascii="gobCL" w:hAnsi="gobCL"/>
          <w:color w:val="000000" w:themeColor="text1"/>
        </w:rPr>
      </w:pPr>
      <w:r w:rsidRPr="007957A1">
        <w:rPr>
          <w:rFonts w:ascii="gobCL" w:hAnsi="gobCL"/>
          <w:color w:val="000000" w:themeColor="text1"/>
        </w:rPr>
        <w:t>CODESSER podrá dar cierre anticipado a la consultoría si no se ejecuta de manera adecuada o no se cumple con la propuesta presentada. Aquellos profesionales que figuren en la propuesta del equipo de trabajo no podrán ser sustituidos por el consultor,salvo caso justificado, previo envío de carta de solicitud de cambio de profesional. El</w:t>
      </w:r>
      <w:r>
        <w:rPr>
          <w:rFonts w:ascii="gobCL" w:hAnsi="gobCL"/>
          <w:color w:val="000000" w:themeColor="text1"/>
        </w:rPr>
        <w:t xml:space="preserve"> </w:t>
      </w:r>
      <w:r w:rsidRPr="007957A1">
        <w:rPr>
          <w:rFonts w:ascii="gobCL" w:hAnsi="gobCL"/>
          <w:color w:val="000000" w:themeColor="text1"/>
        </w:rPr>
        <w:t>profesional saliente deberá serreemplazado por otro que posea competencias técnicas y profesionales iguales o superiores al sustituido y deberá ser aprobado por el comité de evaluación.</w:t>
      </w:r>
    </w:p>
    <w:p w14:paraId="730552C6" w14:textId="77777777" w:rsidR="00412BD2" w:rsidRPr="00412BD2" w:rsidRDefault="00412BD2" w:rsidP="00412BD2">
      <w:pPr>
        <w:jc w:val="both"/>
        <w:rPr>
          <w:rFonts w:ascii="gobCL" w:hAnsi="gobCL"/>
          <w:color w:val="000000" w:themeColor="text1"/>
          <w:sz w:val="32"/>
          <w:szCs w:val="32"/>
        </w:rPr>
      </w:pPr>
    </w:p>
    <w:p w14:paraId="79AE6068" w14:textId="1A8D9084" w:rsidR="00412BD2" w:rsidRPr="00412BD2" w:rsidRDefault="00412BD2" w:rsidP="00412BD2">
      <w:pPr>
        <w:rPr>
          <w:rFonts w:ascii="gobCL" w:hAnsi="gobCL"/>
          <w:b/>
          <w:bCs/>
          <w:color w:val="000000" w:themeColor="text1"/>
          <w:sz w:val="32"/>
          <w:szCs w:val="32"/>
        </w:rPr>
      </w:pPr>
      <w:r w:rsidRPr="00412BD2">
        <w:rPr>
          <w:rFonts w:ascii="gobCL" w:hAnsi="gobCL"/>
          <w:b/>
          <w:bCs/>
          <w:color w:val="000000" w:themeColor="text1"/>
          <w:sz w:val="32"/>
          <w:szCs w:val="32"/>
        </w:rPr>
        <w:t>14. PRESENTACION DE OFERTA</w:t>
      </w:r>
    </w:p>
    <w:p w14:paraId="31B55CF5" w14:textId="77777777" w:rsidR="00412BD2" w:rsidRPr="00C651E7" w:rsidRDefault="00412BD2" w:rsidP="00412BD2">
      <w:pPr>
        <w:rPr>
          <w:rFonts w:ascii="gobCL" w:hAnsi="gobCL"/>
          <w:color w:val="000000" w:themeColor="text1"/>
        </w:rPr>
      </w:pPr>
    </w:p>
    <w:p w14:paraId="15BC017E" w14:textId="7F64F385" w:rsidR="00412BD2" w:rsidRPr="00C651E7" w:rsidRDefault="00412BD2" w:rsidP="00412BD2">
      <w:pPr>
        <w:rPr>
          <w:rFonts w:ascii="gobCL" w:hAnsi="gobCL"/>
          <w:color w:val="000000" w:themeColor="text1"/>
        </w:rPr>
      </w:pPr>
      <w:r w:rsidRPr="00C651E7">
        <w:rPr>
          <w:rFonts w:ascii="gobCL" w:hAnsi="gobCL"/>
          <w:color w:val="000000" w:themeColor="text1"/>
        </w:rPr>
        <w:t xml:space="preserve">Las ofertas serán recibidas hasta el </w:t>
      </w:r>
      <w:r>
        <w:rPr>
          <w:rFonts w:ascii="gobCL" w:hAnsi="gobCL"/>
          <w:color w:val="000000" w:themeColor="text1"/>
        </w:rPr>
        <w:t>Miércoles</w:t>
      </w:r>
      <w:r w:rsidRPr="00C651E7">
        <w:rPr>
          <w:rFonts w:ascii="gobCL" w:hAnsi="gobCL"/>
          <w:color w:val="000000" w:themeColor="text1"/>
        </w:rPr>
        <w:t xml:space="preserve"> </w:t>
      </w:r>
      <w:r>
        <w:rPr>
          <w:rFonts w:ascii="gobCL" w:hAnsi="gobCL"/>
          <w:color w:val="000000" w:themeColor="text1"/>
        </w:rPr>
        <w:t>8</w:t>
      </w:r>
      <w:r w:rsidRPr="0001333F">
        <w:rPr>
          <w:rFonts w:ascii="gobCL" w:hAnsi="gobCL"/>
          <w:color w:val="000000" w:themeColor="text1"/>
        </w:rPr>
        <w:t xml:space="preserve">  de </w:t>
      </w:r>
      <w:r>
        <w:rPr>
          <w:rFonts w:ascii="gobCL" w:hAnsi="gobCL"/>
          <w:color w:val="000000" w:themeColor="text1"/>
        </w:rPr>
        <w:t xml:space="preserve">julio </w:t>
      </w:r>
      <w:r w:rsidRPr="0001333F">
        <w:rPr>
          <w:rFonts w:ascii="gobCL" w:hAnsi="gobCL"/>
          <w:color w:val="000000" w:themeColor="text1"/>
        </w:rPr>
        <w:t>2026</w:t>
      </w:r>
      <w:r w:rsidRPr="00C651E7">
        <w:rPr>
          <w:rFonts w:ascii="gobCL" w:hAnsi="gobCL"/>
          <w:color w:val="000000" w:themeColor="text1"/>
        </w:rPr>
        <w:t xml:space="preserve">, hasta las 12:00 hrs., vía correo electrónico dirigido a </w:t>
      </w:r>
      <w:hyperlink r:id="rId7" w:history="1">
        <w:r w:rsidRPr="00C651E7">
          <w:rPr>
            <w:rStyle w:val="Hipervnculo"/>
            <w:rFonts w:ascii="gobCL" w:hAnsi="gobCL"/>
          </w:rPr>
          <w:t>rocio.barbieri@codesser.cl</w:t>
        </w:r>
      </w:hyperlink>
      <w:r w:rsidRPr="00C651E7">
        <w:rPr>
          <w:rFonts w:ascii="gobCL" w:hAnsi="gobCL"/>
          <w:color w:val="000000" w:themeColor="text1"/>
        </w:rPr>
        <w:t xml:space="preserve">; </w:t>
      </w:r>
      <w:hyperlink r:id="rId8" w:history="1">
        <w:r w:rsidRPr="00C651E7">
          <w:rPr>
            <w:rStyle w:val="Hipervnculo"/>
            <w:rFonts w:ascii="Roboto" w:hAnsi="Roboto"/>
            <w:color w:val="4C94D8" w:themeColor="text2" w:themeTint="80"/>
            <w:sz w:val="21"/>
            <w:szCs w:val="21"/>
            <w:shd w:val="clear" w:color="auto" w:fill="FFFFFF"/>
          </w:rPr>
          <w:t>ps.tomas.vera@codesser.cl</w:t>
        </w:r>
      </w:hyperlink>
      <w:r w:rsidRPr="00C651E7">
        <w:rPr>
          <w:rFonts w:ascii="Roboto" w:hAnsi="Roboto"/>
          <w:color w:val="4C94D8" w:themeColor="text2" w:themeTint="80"/>
          <w:sz w:val="21"/>
          <w:szCs w:val="21"/>
          <w:u w:val="single"/>
          <w:shd w:val="clear" w:color="auto" w:fill="FFFFFF"/>
        </w:rPr>
        <w:t xml:space="preserve"> y ps.gladys.manriquez@codesser.cl.</w:t>
      </w:r>
    </w:p>
    <w:p w14:paraId="6891F41F" w14:textId="77777777" w:rsidR="00412BD2" w:rsidRPr="00C651E7" w:rsidRDefault="00412BD2" w:rsidP="00412BD2">
      <w:pPr>
        <w:rPr>
          <w:rFonts w:ascii="gobCL" w:hAnsi="gobCL"/>
          <w:color w:val="000000" w:themeColor="text1"/>
        </w:rPr>
      </w:pPr>
    </w:p>
    <w:p w14:paraId="424F2FB0" w14:textId="77777777" w:rsidR="00412BD2" w:rsidRPr="00C651E7" w:rsidRDefault="00412BD2" w:rsidP="00412BD2">
      <w:pPr>
        <w:rPr>
          <w:rFonts w:ascii="gobCL" w:hAnsi="gobCL"/>
          <w:color w:val="000000" w:themeColor="text1"/>
        </w:rPr>
      </w:pPr>
      <w:r w:rsidRPr="00C651E7">
        <w:rPr>
          <w:rFonts w:ascii="gobCL" w:hAnsi="gobCL"/>
          <w:color w:val="000000" w:themeColor="text1"/>
        </w:rPr>
        <w:t>Las ofertas deberán contener los siguientes anexos:</w:t>
      </w:r>
    </w:p>
    <w:p w14:paraId="72E55863" w14:textId="77777777" w:rsidR="00412BD2" w:rsidRPr="00C651E7" w:rsidRDefault="00412BD2" w:rsidP="00412BD2">
      <w:pPr>
        <w:rPr>
          <w:rFonts w:ascii="gobCL" w:hAnsi="gobCL"/>
          <w:color w:val="000000" w:themeColor="text1"/>
        </w:rPr>
      </w:pPr>
    </w:p>
    <w:p w14:paraId="637CCBEB" w14:textId="77777777" w:rsidR="00412BD2" w:rsidRPr="00C651E7" w:rsidRDefault="00412BD2" w:rsidP="00412BD2">
      <w:pPr>
        <w:rPr>
          <w:rFonts w:ascii="gobCL" w:hAnsi="gobCL"/>
          <w:color w:val="000000" w:themeColor="text1"/>
        </w:rPr>
      </w:pPr>
      <w:r w:rsidRPr="00C651E7">
        <w:rPr>
          <w:rFonts w:ascii="gobCL" w:hAnsi="gobCL"/>
          <w:color w:val="000000" w:themeColor="text1"/>
        </w:rPr>
        <w:t>• ANEXO A: Antecedentes del Oferente</w:t>
      </w:r>
    </w:p>
    <w:p w14:paraId="45A7DD3F" w14:textId="77777777" w:rsidR="00412BD2" w:rsidRPr="00C651E7" w:rsidRDefault="00412BD2" w:rsidP="00412BD2">
      <w:pPr>
        <w:rPr>
          <w:rFonts w:ascii="gobCL" w:hAnsi="gobCL"/>
          <w:color w:val="000000" w:themeColor="text1"/>
        </w:rPr>
      </w:pPr>
      <w:r w:rsidRPr="00C651E7">
        <w:rPr>
          <w:rFonts w:ascii="gobCL" w:hAnsi="gobCL"/>
          <w:color w:val="000000" w:themeColor="text1"/>
        </w:rPr>
        <w:t>• ANEXO B: Propuesta Técnica</w:t>
      </w:r>
    </w:p>
    <w:p w14:paraId="53DFA2C9" w14:textId="77777777" w:rsidR="00412BD2" w:rsidRDefault="00412BD2" w:rsidP="00412BD2">
      <w:pPr>
        <w:rPr>
          <w:rFonts w:ascii="gobCL" w:hAnsi="gobCL"/>
          <w:color w:val="000000" w:themeColor="text1"/>
        </w:rPr>
      </w:pPr>
      <w:r w:rsidRPr="00C651E7">
        <w:rPr>
          <w:rFonts w:ascii="gobCL" w:hAnsi="gobCL"/>
          <w:color w:val="000000" w:themeColor="text1"/>
        </w:rPr>
        <w:t>• ANEXO C: Experiencia Profesional, CV de la empresa, CV de los profesionales,  en ambos casos se debe acreditar la experiencia en la materia.</w:t>
      </w:r>
    </w:p>
    <w:p w14:paraId="4574DE3F" w14:textId="77777777" w:rsidR="00412BD2" w:rsidRDefault="00412BD2" w:rsidP="00412BD2">
      <w:pPr>
        <w:rPr>
          <w:rFonts w:ascii="gobCL" w:hAnsi="gobCL"/>
          <w:color w:val="000000" w:themeColor="text1"/>
        </w:rPr>
      </w:pPr>
    </w:p>
    <w:p w14:paraId="2F7EFFF0" w14:textId="77777777" w:rsidR="00412BD2" w:rsidRPr="00412BD2" w:rsidRDefault="00412BD2" w:rsidP="00412BD2">
      <w:pPr>
        <w:rPr>
          <w:rFonts w:ascii="gobCL" w:hAnsi="gobCL"/>
          <w:b/>
          <w:bCs/>
          <w:color w:val="000000" w:themeColor="text1"/>
          <w:sz w:val="32"/>
          <w:szCs w:val="32"/>
        </w:rPr>
      </w:pPr>
    </w:p>
    <w:p w14:paraId="362D66FD" w14:textId="1770AC4E" w:rsidR="00412BD2" w:rsidRPr="00412BD2" w:rsidRDefault="00412BD2" w:rsidP="00412BD2">
      <w:pPr>
        <w:rPr>
          <w:rFonts w:ascii="gobCL" w:hAnsi="gobCL"/>
          <w:b/>
          <w:bCs/>
          <w:color w:val="000000" w:themeColor="text1"/>
          <w:sz w:val="32"/>
          <w:szCs w:val="32"/>
        </w:rPr>
      </w:pPr>
      <w:r w:rsidRPr="00412BD2">
        <w:rPr>
          <w:rFonts w:ascii="gobCL" w:hAnsi="gobCL"/>
          <w:b/>
          <w:bCs/>
          <w:color w:val="000000" w:themeColor="text1"/>
          <w:sz w:val="32"/>
          <w:szCs w:val="32"/>
        </w:rPr>
        <w:t>15. RECEPCIÓN DE CONSULTAS</w:t>
      </w:r>
    </w:p>
    <w:p w14:paraId="06D4D8B9" w14:textId="77777777" w:rsidR="00412BD2" w:rsidRPr="00945516" w:rsidRDefault="00412BD2" w:rsidP="00412BD2">
      <w:pPr>
        <w:rPr>
          <w:rFonts w:ascii="gobCL" w:hAnsi="gobCL"/>
          <w:color w:val="000000" w:themeColor="text1"/>
        </w:rPr>
      </w:pPr>
    </w:p>
    <w:p w14:paraId="2E8AD865" w14:textId="008AF8E3" w:rsidR="00412BD2" w:rsidRDefault="00412BD2" w:rsidP="00412BD2">
      <w:pPr>
        <w:jc w:val="both"/>
        <w:rPr>
          <w:rFonts w:ascii="gobCL" w:hAnsi="gobCL"/>
          <w:color w:val="000000" w:themeColor="text1"/>
        </w:rPr>
      </w:pPr>
      <w:r w:rsidRPr="00945516">
        <w:rPr>
          <w:rFonts w:ascii="gobCL" w:hAnsi="gobCL"/>
          <w:color w:val="000000" w:themeColor="text1"/>
        </w:rPr>
        <w:t>Los postula</w:t>
      </w:r>
      <w:r>
        <w:rPr>
          <w:rFonts w:ascii="gobCL" w:hAnsi="gobCL"/>
          <w:color w:val="000000" w:themeColor="text1"/>
        </w:rPr>
        <w:t>n</w:t>
      </w:r>
      <w:r w:rsidRPr="00945516">
        <w:rPr>
          <w:rFonts w:ascii="gobCL" w:hAnsi="gobCL"/>
          <w:color w:val="000000" w:themeColor="text1"/>
        </w:rPr>
        <w:t xml:space="preserve">tes podrán formular consultas desde el </w:t>
      </w:r>
      <w:r>
        <w:rPr>
          <w:rFonts w:ascii="gobCL" w:hAnsi="gobCL"/>
          <w:color w:val="000000" w:themeColor="text1"/>
        </w:rPr>
        <w:t xml:space="preserve"> Miércoles 24</w:t>
      </w:r>
      <w:r w:rsidRPr="0001333F">
        <w:rPr>
          <w:rFonts w:ascii="gobCL" w:hAnsi="gobCL"/>
          <w:color w:val="000000" w:themeColor="text1"/>
        </w:rPr>
        <w:t xml:space="preserve"> de </w:t>
      </w:r>
      <w:r>
        <w:rPr>
          <w:rFonts w:ascii="gobCL" w:hAnsi="gobCL"/>
          <w:color w:val="000000" w:themeColor="text1"/>
        </w:rPr>
        <w:t xml:space="preserve">Junio </w:t>
      </w:r>
      <w:r w:rsidRPr="0001333F">
        <w:rPr>
          <w:rFonts w:ascii="gobCL" w:hAnsi="gobCL"/>
          <w:color w:val="000000" w:themeColor="text1"/>
        </w:rPr>
        <w:t xml:space="preserve">hasta el </w:t>
      </w:r>
      <w:r>
        <w:rPr>
          <w:rFonts w:ascii="gobCL" w:hAnsi="gobCL"/>
          <w:color w:val="000000" w:themeColor="text1"/>
        </w:rPr>
        <w:t>día Viernes</w:t>
      </w:r>
      <w:r w:rsidRPr="0001333F">
        <w:rPr>
          <w:rFonts w:ascii="gobCL" w:hAnsi="gobCL"/>
          <w:color w:val="000000" w:themeColor="text1"/>
        </w:rPr>
        <w:t xml:space="preserve"> </w:t>
      </w:r>
      <w:r>
        <w:rPr>
          <w:rFonts w:ascii="gobCL" w:hAnsi="gobCL"/>
          <w:color w:val="000000" w:themeColor="text1"/>
        </w:rPr>
        <w:t xml:space="preserve">3 </w:t>
      </w:r>
      <w:r w:rsidRPr="0001333F">
        <w:rPr>
          <w:rFonts w:ascii="gobCL" w:hAnsi="gobCL"/>
          <w:color w:val="000000" w:themeColor="text1"/>
        </w:rPr>
        <w:t>de</w:t>
      </w:r>
      <w:r>
        <w:rPr>
          <w:rFonts w:ascii="gobCL" w:hAnsi="gobCL"/>
          <w:color w:val="000000" w:themeColor="text1"/>
        </w:rPr>
        <w:t xml:space="preserve"> Julio</w:t>
      </w:r>
      <w:r w:rsidRPr="0001333F">
        <w:rPr>
          <w:rFonts w:ascii="gobCL" w:hAnsi="gobCL"/>
          <w:color w:val="000000" w:themeColor="text1"/>
        </w:rPr>
        <w:t xml:space="preserve"> del 2026  hasta las 12:00hrs. a</w:t>
      </w:r>
      <w:r w:rsidRPr="00945516">
        <w:rPr>
          <w:rFonts w:ascii="gobCL" w:hAnsi="gobCL"/>
          <w:color w:val="000000" w:themeColor="text1"/>
        </w:rPr>
        <w:t>l email</w:t>
      </w:r>
      <w:r>
        <w:rPr>
          <w:rFonts w:ascii="gobCL" w:hAnsi="gobCL"/>
          <w:color w:val="000000" w:themeColor="text1"/>
        </w:rPr>
        <w:t xml:space="preserve">; </w:t>
      </w:r>
      <w:hyperlink r:id="rId9" w:history="1">
        <w:r w:rsidRPr="00123302">
          <w:rPr>
            <w:rStyle w:val="Hipervnculo"/>
            <w:rFonts w:ascii="gobCL" w:hAnsi="gobCL"/>
          </w:rPr>
          <w:t>rocio.barbieri@codesser.cl</w:t>
        </w:r>
      </w:hyperlink>
      <w:r>
        <w:rPr>
          <w:rFonts w:ascii="gobCL" w:hAnsi="gobCL"/>
          <w:color w:val="000000" w:themeColor="text1"/>
        </w:rPr>
        <w:t xml:space="preserve"> y </w:t>
      </w:r>
      <w:hyperlink r:id="rId10" w:history="1">
        <w:r w:rsidRPr="00C651E7">
          <w:rPr>
            <w:rStyle w:val="Hipervnculo"/>
            <w:rFonts w:ascii="Roboto" w:hAnsi="Roboto"/>
            <w:color w:val="4C94D8" w:themeColor="text2" w:themeTint="80"/>
            <w:sz w:val="21"/>
            <w:szCs w:val="21"/>
            <w:shd w:val="clear" w:color="auto" w:fill="FFFFFF"/>
          </w:rPr>
          <w:t>ps.tomas.vera@codesser.cl</w:t>
        </w:r>
      </w:hyperlink>
      <w:r w:rsidRPr="00C651E7">
        <w:rPr>
          <w:rFonts w:ascii="Roboto" w:hAnsi="Roboto"/>
          <w:color w:val="4C94D8" w:themeColor="text2" w:themeTint="80"/>
          <w:sz w:val="21"/>
          <w:szCs w:val="21"/>
          <w:u w:val="single"/>
          <w:shd w:val="clear" w:color="auto" w:fill="FFFFFF"/>
        </w:rPr>
        <w:t xml:space="preserve"> </w:t>
      </w:r>
      <w:r>
        <w:rPr>
          <w:rFonts w:ascii="Roboto" w:hAnsi="Roboto"/>
          <w:color w:val="4C94D8" w:themeColor="text2" w:themeTint="80"/>
          <w:sz w:val="21"/>
          <w:szCs w:val="21"/>
          <w:u w:val="single"/>
          <w:shd w:val="clear" w:color="auto" w:fill="FFFFFF"/>
        </w:rPr>
        <w:t xml:space="preserve">, </w:t>
      </w:r>
      <w:r w:rsidRPr="00945516">
        <w:rPr>
          <w:rFonts w:ascii="gobCL" w:hAnsi="gobCL"/>
          <w:color w:val="000000" w:themeColor="text1"/>
        </w:rPr>
        <w:t>No se aceptarán consultas por otra vía o fuera del plazo descrito</w:t>
      </w:r>
      <w:r>
        <w:rPr>
          <w:rFonts w:ascii="gobCL" w:hAnsi="gobCL"/>
          <w:color w:val="000000" w:themeColor="text1"/>
        </w:rPr>
        <w:t xml:space="preserve"> </w:t>
      </w:r>
      <w:r w:rsidRPr="00945516">
        <w:rPr>
          <w:rFonts w:ascii="gobCL" w:hAnsi="gobCL"/>
          <w:color w:val="000000" w:themeColor="text1"/>
        </w:rPr>
        <w:t>anteriormente.</w:t>
      </w:r>
    </w:p>
    <w:p w14:paraId="1F9C7475" w14:textId="77777777" w:rsidR="00412BD2" w:rsidRPr="00945516" w:rsidRDefault="00412BD2" w:rsidP="00412BD2">
      <w:pPr>
        <w:jc w:val="both"/>
        <w:rPr>
          <w:rFonts w:ascii="gobCL" w:hAnsi="gobCL"/>
          <w:color w:val="000000" w:themeColor="text1"/>
        </w:rPr>
      </w:pPr>
    </w:p>
    <w:p w14:paraId="502C7735" w14:textId="77777777" w:rsidR="00412BD2" w:rsidRDefault="00412BD2" w:rsidP="00412BD2">
      <w:pPr>
        <w:jc w:val="both"/>
        <w:rPr>
          <w:rFonts w:ascii="gobCL" w:hAnsi="gobCL"/>
          <w:color w:val="000000" w:themeColor="text1"/>
        </w:rPr>
      </w:pPr>
      <w:r w:rsidRPr="00945516">
        <w:rPr>
          <w:rFonts w:ascii="gobCL" w:hAnsi="gobCL"/>
          <w:color w:val="000000" w:themeColor="text1"/>
        </w:rPr>
        <w:t>Las aclaraciones serán contestadas al tercer día hábil siguiente a la recepción de la</w:t>
      </w:r>
      <w:r>
        <w:rPr>
          <w:rFonts w:ascii="gobCL" w:hAnsi="gobCL"/>
          <w:color w:val="000000" w:themeColor="text1"/>
        </w:rPr>
        <w:t xml:space="preserve"> </w:t>
      </w:r>
      <w:r w:rsidRPr="00945516">
        <w:rPr>
          <w:rFonts w:ascii="gobCL" w:hAnsi="gobCL"/>
          <w:color w:val="000000" w:themeColor="text1"/>
        </w:rPr>
        <w:t>consulta, a través del mismo medio</w:t>
      </w:r>
      <w:r>
        <w:rPr>
          <w:rFonts w:ascii="gobCL" w:hAnsi="gobCL"/>
          <w:color w:val="000000" w:themeColor="text1"/>
        </w:rPr>
        <w:t xml:space="preserve"> </w:t>
      </w:r>
      <w:r w:rsidRPr="00945516">
        <w:rPr>
          <w:rFonts w:ascii="gobCL" w:hAnsi="gobCL"/>
          <w:color w:val="000000" w:themeColor="text1"/>
        </w:rPr>
        <w:t>con copia a todos los invitados, para conocimiento de todos los postulantes, resguardando la identidad de los</w:t>
      </w:r>
      <w:r>
        <w:rPr>
          <w:rFonts w:ascii="gobCL" w:hAnsi="gobCL"/>
          <w:color w:val="000000" w:themeColor="text1"/>
        </w:rPr>
        <w:t xml:space="preserve"> </w:t>
      </w:r>
      <w:r w:rsidRPr="00945516">
        <w:rPr>
          <w:rFonts w:ascii="gobCL" w:hAnsi="gobCL"/>
          <w:color w:val="000000" w:themeColor="text1"/>
        </w:rPr>
        <w:t>interesados que hubieren efectuado las consultas.</w:t>
      </w:r>
    </w:p>
    <w:p w14:paraId="54E609C3" w14:textId="77777777" w:rsidR="00412BD2" w:rsidRDefault="00412BD2" w:rsidP="00412BD2">
      <w:pPr>
        <w:rPr>
          <w:rFonts w:ascii="gobCL" w:hAnsi="gobCL"/>
          <w:color w:val="000000" w:themeColor="text1"/>
        </w:rPr>
      </w:pPr>
    </w:p>
    <w:p w14:paraId="7A00B147" w14:textId="77777777" w:rsidR="00412BD2" w:rsidRDefault="00412BD2" w:rsidP="00412BD2">
      <w:pPr>
        <w:rPr>
          <w:rFonts w:ascii="gobCL" w:hAnsi="gobCL"/>
          <w:color w:val="000000" w:themeColor="text1"/>
        </w:rPr>
      </w:pPr>
    </w:p>
    <w:p w14:paraId="527529E6" w14:textId="77777777" w:rsidR="00412BD2" w:rsidRPr="00945516" w:rsidRDefault="00412BD2" w:rsidP="00412BD2">
      <w:pPr>
        <w:rPr>
          <w:rFonts w:ascii="gobCL" w:hAnsi="gobCL"/>
          <w:color w:val="000000" w:themeColor="text1"/>
        </w:rPr>
      </w:pPr>
    </w:p>
    <w:p w14:paraId="1811720E" w14:textId="5660A92E" w:rsidR="00412BD2" w:rsidRPr="00412BD2" w:rsidRDefault="00412BD2" w:rsidP="00412BD2">
      <w:pPr>
        <w:rPr>
          <w:rFonts w:ascii="gobCL" w:hAnsi="gobCL"/>
          <w:b/>
          <w:bCs/>
          <w:color w:val="000000" w:themeColor="text1"/>
          <w:sz w:val="32"/>
          <w:szCs w:val="32"/>
        </w:rPr>
      </w:pPr>
      <w:r w:rsidRPr="00412BD2">
        <w:rPr>
          <w:rFonts w:ascii="gobCL" w:hAnsi="gobCL"/>
          <w:b/>
          <w:bCs/>
          <w:color w:val="000000" w:themeColor="text1"/>
          <w:sz w:val="32"/>
          <w:szCs w:val="32"/>
        </w:rPr>
        <w:t>16.EVALUACIÓN DE LAS PROPUESTAS</w:t>
      </w:r>
    </w:p>
    <w:p w14:paraId="7051525C" w14:textId="77777777" w:rsidR="00412BD2" w:rsidRPr="00945516" w:rsidRDefault="00412BD2" w:rsidP="00412BD2">
      <w:pPr>
        <w:rPr>
          <w:rFonts w:ascii="gobCL" w:hAnsi="gobCL"/>
          <w:b/>
          <w:bCs/>
          <w:color w:val="000000" w:themeColor="text1"/>
        </w:rPr>
      </w:pPr>
    </w:p>
    <w:p w14:paraId="7AD17400" w14:textId="77777777" w:rsidR="00412BD2" w:rsidRDefault="00412BD2" w:rsidP="00412BD2">
      <w:pPr>
        <w:jc w:val="both"/>
        <w:rPr>
          <w:rFonts w:ascii="gobCL" w:hAnsi="gobCL"/>
          <w:color w:val="000000" w:themeColor="text1"/>
        </w:rPr>
      </w:pPr>
      <w:r w:rsidRPr="00945516">
        <w:rPr>
          <w:rFonts w:ascii="gobCL" w:hAnsi="gobCL"/>
          <w:color w:val="000000" w:themeColor="text1"/>
        </w:rPr>
        <w:t>Recibida todas las propuestas, CODESSER conformará un comité de evaluación donde se analizarán ofertas</w:t>
      </w:r>
      <w:r>
        <w:rPr>
          <w:rFonts w:ascii="gobCL" w:hAnsi="gobCL"/>
          <w:color w:val="000000" w:themeColor="text1"/>
        </w:rPr>
        <w:t xml:space="preserve"> </w:t>
      </w:r>
      <w:r w:rsidRPr="00945516">
        <w:rPr>
          <w:rFonts w:ascii="gobCL" w:hAnsi="gobCL"/>
          <w:color w:val="000000" w:themeColor="text1"/>
        </w:rPr>
        <w:t>presentadas de acuerdo a los criterios de evaluación. Los proponentes que no presenten algunos de los documentos</w:t>
      </w:r>
      <w:r>
        <w:rPr>
          <w:rFonts w:ascii="gobCL" w:hAnsi="gobCL"/>
          <w:color w:val="000000" w:themeColor="text1"/>
        </w:rPr>
        <w:t xml:space="preserve"> </w:t>
      </w:r>
      <w:r w:rsidRPr="00945516">
        <w:rPr>
          <w:rFonts w:ascii="gobCL" w:hAnsi="gobCL"/>
          <w:color w:val="000000" w:themeColor="text1"/>
        </w:rPr>
        <w:t>indicados, quedarán automáticamente fuera del proceso licitatorio.</w:t>
      </w:r>
    </w:p>
    <w:p w14:paraId="384B0E7F" w14:textId="77777777" w:rsidR="00412BD2" w:rsidRDefault="00412BD2" w:rsidP="00412BD2">
      <w:pPr>
        <w:jc w:val="both"/>
        <w:rPr>
          <w:rFonts w:ascii="gobCL" w:hAnsi="gobCL"/>
          <w:color w:val="000000" w:themeColor="text1"/>
        </w:rPr>
      </w:pPr>
    </w:p>
    <w:p w14:paraId="073332BF" w14:textId="7CC9B1C3" w:rsidR="00412BD2" w:rsidRPr="00945516" w:rsidRDefault="00412BD2" w:rsidP="00412BD2">
      <w:pPr>
        <w:jc w:val="both"/>
        <w:rPr>
          <w:rFonts w:ascii="gobCL" w:hAnsi="gobCL"/>
          <w:color w:val="000000" w:themeColor="text1"/>
        </w:rPr>
      </w:pPr>
      <w:r w:rsidRPr="00945516">
        <w:rPr>
          <w:rFonts w:ascii="gobCL" w:hAnsi="gobCL"/>
          <w:color w:val="000000" w:themeColor="text1"/>
        </w:rPr>
        <w:t xml:space="preserve">La revisión de las propuestas se realizará el día </w:t>
      </w:r>
      <w:r>
        <w:rPr>
          <w:rFonts w:ascii="gobCL" w:hAnsi="gobCL"/>
          <w:color w:val="000000" w:themeColor="text1"/>
        </w:rPr>
        <w:t xml:space="preserve">9 </w:t>
      </w:r>
      <w:r w:rsidRPr="0001333F">
        <w:rPr>
          <w:rFonts w:ascii="gobCL" w:hAnsi="gobCL"/>
          <w:color w:val="000000" w:themeColor="text1"/>
        </w:rPr>
        <w:t xml:space="preserve"> de </w:t>
      </w:r>
      <w:r>
        <w:rPr>
          <w:rFonts w:ascii="gobCL" w:hAnsi="gobCL"/>
          <w:color w:val="000000" w:themeColor="text1"/>
        </w:rPr>
        <w:t xml:space="preserve"> Julio </w:t>
      </w:r>
      <w:r w:rsidRPr="0001333F">
        <w:rPr>
          <w:rFonts w:ascii="gobCL" w:hAnsi="gobCL"/>
          <w:color w:val="000000" w:themeColor="text1"/>
        </w:rPr>
        <w:t>202</w:t>
      </w:r>
      <w:r>
        <w:rPr>
          <w:rFonts w:ascii="gobCL" w:hAnsi="gobCL"/>
          <w:color w:val="000000" w:themeColor="text1"/>
        </w:rPr>
        <w:t xml:space="preserve">6 </w:t>
      </w:r>
      <w:r w:rsidRPr="00945516">
        <w:rPr>
          <w:rFonts w:ascii="gobCL" w:hAnsi="gobCL"/>
          <w:color w:val="000000" w:themeColor="text1"/>
        </w:rPr>
        <w:t xml:space="preserve"> a las 12:00 hrs. Sólo después de haber pasado el</w:t>
      </w:r>
      <w:r>
        <w:rPr>
          <w:rFonts w:ascii="gobCL" w:hAnsi="gobCL"/>
          <w:color w:val="000000" w:themeColor="text1"/>
        </w:rPr>
        <w:t xml:space="preserve"> </w:t>
      </w:r>
      <w:r w:rsidRPr="00945516">
        <w:rPr>
          <w:rFonts w:ascii="gobCL" w:hAnsi="gobCL"/>
          <w:color w:val="000000" w:themeColor="text1"/>
        </w:rPr>
        <w:t>proceso de revisión de los documentos legales se darán por admisibles, de lo contrario se rechazará la oferta.</w:t>
      </w:r>
      <w:r>
        <w:rPr>
          <w:rFonts w:ascii="gobCL" w:hAnsi="gobCL"/>
          <w:color w:val="000000" w:themeColor="text1"/>
        </w:rPr>
        <w:t xml:space="preserve"> </w:t>
      </w:r>
      <w:r w:rsidRPr="00945516">
        <w:rPr>
          <w:rFonts w:ascii="gobCL" w:hAnsi="gobCL"/>
          <w:color w:val="000000" w:themeColor="text1"/>
        </w:rPr>
        <w:t>No</w:t>
      </w:r>
      <w:r>
        <w:rPr>
          <w:rFonts w:ascii="gobCL" w:hAnsi="gobCL"/>
          <w:color w:val="000000" w:themeColor="text1"/>
        </w:rPr>
        <w:t xml:space="preserve"> </w:t>
      </w:r>
      <w:r w:rsidRPr="00945516">
        <w:rPr>
          <w:rFonts w:ascii="gobCL" w:hAnsi="gobCL"/>
          <w:color w:val="000000" w:themeColor="text1"/>
        </w:rPr>
        <w:t>obstante, CODESSER podrá solicitar aclaraciones a la documentación legal presentada, no permitiendo incorporar</w:t>
      </w:r>
    </w:p>
    <w:p w14:paraId="522E761E" w14:textId="77777777" w:rsidR="00412BD2" w:rsidRDefault="00412BD2" w:rsidP="00412BD2">
      <w:pPr>
        <w:jc w:val="both"/>
        <w:rPr>
          <w:rFonts w:ascii="gobCL" w:hAnsi="gobCL"/>
          <w:color w:val="000000" w:themeColor="text1"/>
        </w:rPr>
      </w:pPr>
      <w:r w:rsidRPr="00945516">
        <w:rPr>
          <w:rFonts w:ascii="gobCL" w:hAnsi="gobCL"/>
          <w:color w:val="000000" w:themeColor="text1"/>
        </w:rPr>
        <w:t>nueva documentación técnica.</w:t>
      </w:r>
    </w:p>
    <w:p w14:paraId="5B764798" w14:textId="77777777" w:rsidR="00412BD2" w:rsidRDefault="00412BD2" w:rsidP="00412BD2">
      <w:pPr>
        <w:jc w:val="both"/>
        <w:rPr>
          <w:rFonts w:ascii="gobCL" w:hAnsi="gobCL"/>
          <w:color w:val="000000" w:themeColor="text1"/>
        </w:rPr>
      </w:pPr>
    </w:p>
    <w:p w14:paraId="63A5853B" w14:textId="3CE322F5" w:rsidR="00412BD2" w:rsidRPr="00412BD2" w:rsidRDefault="00412BD2" w:rsidP="00412BD2">
      <w:pPr>
        <w:jc w:val="both"/>
        <w:rPr>
          <w:rFonts w:ascii="gobCL" w:hAnsi="gobCL"/>
          <w:b/>
          <w:bCs/>
          <w:color w:val="000000" w:themeColor="text1"/>
          <w:sz w:val="32"/>
          <w:szCs w:val="32"/>
        </w:rPr>
      </w:pPr>
      <w:r w:rsidRPr="00412BD2">
        <w:rPr>
          <w:rFonts w:ascii="gobCL" w:hAnsi="gobCL"/>
          <w:b/>
          <w:bCs/>
          <w:color w:val="000000" w:themeColor="text1"/>
          <w:sz w:val="32"/>
          <w:szCs w:val="32"/>
        </w:rPr>
        <w:t>17. RESULTADOS</w:t>
      </w:r>
    </w:p>
    <w:p w14:paraId="5FF521AA" w14:textId="77777777" w:rsidR="00412BD2" w:rsidRPr="001A483F" w:rsidRDefault="00412BD2" w:rsidP="00412BD2">
      <w:pPr>
        <w:jc w:val="both"/>
        <w:rPr>
          <w:rFonts w:ascii="gobCL" w:hAnsi="gobCL"/>
          <w:color w:val="000000" w:themeColor="text1"/>
        </w:rPr>
      </w:pPr>
    </w:p>
    <w:p w14:paraId="5A1972EA" w14:textId="74B8750C" w:rsidR="00412BD2" w:rsidRDefault="00412BD2" w:rsidP="00412BD2">
      <w:pPr>
        <w:jc w:val="both"/>
        <w:rPr>
          <w:rFonts w:ascii="gobCL" w:hAnsi="gobCL"/>
          <w:color w:val="000000" w:themeColor="text1"/>
        </w:rPr>
      </w:pPr>
      <w:r w:rsidRPr="001A483F">
        <w:rPr>
          <w:rFonts w:ascii="gobCL" w:hAnsi="gobCL"/>
          <w:color w:val="000000" w:themeColor="text1"/>
        </w:rPr>
        <w:t xml:space="preserve">Los resultados serán entregados a los postulantes el </w:t>
      </w:r>
      <w:r>
        <w:rPr>
          <w:rFonts w:ascii="gobCL" w:hAnsi="gobCL"/>
          <w:color w:val="000000" w:themeColor="text1"/>
        </w:rPr>
        <w:t xml:space="preserve">13 </w:t>
      </w:r>
      <w:r w:rsidRPr="0001333F">
        <w:rPr>
          <w:rFonts w:ascii="gobCL" w:hAnsi="gobCL"/>
          <w:color w:val="000000" w:themeColor="text1"/>
        </w:rPr>
        <w:t xml:space="preserve">de </w:t>
      </w:r>
      <w:r>
        <w:rPr>
          <w:rFonts w:ascii="gobCL" w:hAnsi="gobCL"/>
          <w:color w:val="000000" w:themeColor="text1"/>
        </w:rPr>
        <w:t>julio del</w:t>
      </w:r>
      <w:r w:rsidRPr="0001333F">
        <w:rPr>
          <w:rFonts w:ascii="gobCL" w:hAnsi="gobCL"/>
          <w:color w:val="000000" w:themeColor="text1"/>
        </w:rPr>
        <w:t xml:space="preserve"> 2026</w:t>
      </w:r>
      <w:r w:rsidRPr="001A483F">
        <w:rPr>
          <w:rFonts w:ascii="gobCL" w:hAnsi="gobCL"/>
          <w:color w:val="000000" w:themeColor="text1"/>
        </w:rPr>
        <w:t xml:space="preserve"> mediante correo electrónico.</w:t>
      </w:r>
    </w:p>
    <w:p w14:paraId="1D5A5406" w14:textId="77777777" w:rsidR="00412BD2" w:rsidRDefault="00412BD2" w:rsidP="00412BD2">
      <w:pPr>
        <w:rPr>
          <w:rFonts w:ascii="gobCL" w:hAnsi="gobCL"/>
          <w:color w:val="000000" w:themeColor="text1"/>
        </w:rPr>
      </w:pPr>
    </w:p>
    <w:p w14:paraId="2B5133F4" w14:textId="77777777" w:rsidR="00412BD2" w:rsidRDefault="00412BD2" w:rsidP="00412BD2">
      <w:pPr>
        <w:rPr>
          <w:rFonts w:ascii="gobCL" w:hAnsi="gobCL"/>
          <w:color w:val="000000" w:themeColor="text1"/>
        </w:rPr>
      </w:pPr>
    </w:p>
    <w:p w14:paraId="54B547AA" w14:textId="77777777" w:rsidR="00412BD2" w:rsidRDefault="00412BD2" w:rsidP="00412BD2">
      <w:pPr>
        <w:rPr>
          <w:rFonts w:ascii="gobCL" w:hAnsi="gobCL"/>
          <w:color w:val="000000" w:themeColor="text1"/>
        </w:rPr>
      </w:pPr>
    </w:p>
    <w:p w14:paraId="7AA2D3EC" w14:textId="77777777" w:rsidR="00412BD2" w:rsidRDefault="00412BD2" w:rsidP="00412BD2">
      <w:pPr>
        <w:rPr>
          <w:rFonts w:ascii="gobCL" w:hAnsi="gobCL"/>
          <w:color w:val="000000" w:themeColor="text1"/>
        </w:rPr>
      </w:pPr>
    </w:p>
    <w:p w14:paraId="13D957D6" w14:textId="77777777" w:rsidR="00412BD2" w:rsidRDefault="00412BD2" w:rsidP="00412BD2">
      <w:pPr>
        <w:rPr>
          <w:rFonts w:ascii="gobCL" w:hAnsi="gobCL"/>
          <w:color w:val="000000" w:themeColor="text1"/>
        </w:rPr>
      </w:pPr>
    </w:p>
    <w:p w14:paraId="166B1401" w14:textId="77777777" w:rsidR="00412BD2" w:rsidRDefault="00412BD2" w:rsidP="00412BD2">
      <w:pPr>
        <w:rPr>
          <w:rFonts w:ascii="gobCL" w:hAnsi="gobCL"/>
          <w:color w:val="000000" w:themeColor="text1"/>
        </w:rPr>
      </w:pPr>
    </w:p>
    <w:p w14:paraId="6F204205" w14:textId="77777777" w:rsidR="00412BD2" w:rsidRDefault="00412BD2" w:rsidP="00412BD2">
      <w:pPr>
        <w:rPr>
          <w:rFonts w:ascii="gobCL" w:hAnsi="gobCL"/>
          <w:color w:val="000000" w:themeColor="text1"/>
        </w:rPr>
      </w:pPr>
    </w:p>
    <w:p w14:paraId="45ABE564" w14:textId="77777777" w:rsidR="00412BD2" w:rsidRDefault="00412BD2" w:rsidP="00412BD2">
      <w:pPr>
        <w:rPr>
          <w:rFonts w:ascii="gobCL" w:hAnsi="gobCL"/>
          <w:color w:val="000000" w:themeColor="text1"/>
        </w:rPr>
      </w:pPr>
    </w:p>
    <w:p w14:paraId="0F37D48F" w14:textId="77777777" w:rsidR="00412BD2" w:rsidRDefault="00412BD2" w:rsidP="00412BD2">
      <w:pPr>
        <w:rPr>
          <w:rFonts w:ascii="gobCL" w:hAnsi="gobCL"/>
          <w:color w:val="000000" w:themeColor="text1"/>
        </w:rPr>
      </w:pPr>
    </w:p>
    <w:p w14:paraId="61492FA9" w14:textId="77777777" w:rsidR="00412BD2" w:rsidRDefault="00412BD2" w:rsidP="00412BD2">
      <w:pPr>
        <w:rPr>
          <w:rFonts w:ascii="gobCL" w:hAnsi="gobCL"/>
          <w:color w:val="000000" w:themeColor="text1"/>
        </w:rPr>
      </w:pPr>
    </w:p>
    <w:p w14:paraId="1F467E66" w14:textId="77777777" w:rsidR="00412BD2" w:rsidRDefault="00412BD2" w:rsidP="00412BD2">
      <w:pPr>
        <w:rPr>
          <w:rFonts w:ascii="gobCL" w:hAnsi="gobCL"/>
          <w:color w:val="000000" w:themeColor="text1"/>
        </w:rPr>
      </w:pPr>
    </w:p>
    <w:p w14:paraId="3BB8B78A" w14:textId="77777777" w:rsidR="00412BD2" w:rsidRDefault="00412BD2" w:rsidP="00412BD2">
      <w:pPr>
        <w:rPr>
          <w:rFonts w:ascii="gobCL" w:hAnsi="gobCL"/>
          <w:color w:val="000000" w:themeColor="text1"/>
        </w:rPr>
      </w:pPr>
    </w:p>
    <w:p w14:paraId="39C3FC34" w14:textId="77777777" w:rsidR="00412BD2" w:rsidRDefault="00412BD2" w:rsidP="00412BD2">
      <w:pPr>
        <w:rPr>
          <w:rFonts w:ascii="gobCL" w:hAnsi="gobCL"/>
          <w:color w:val="000000" w:themeColor="text1"/>
        </w:rPr>
      </w:pPr>
    </w:p>
    <w:p w14:paraId="0FCB202E" w14:textId="77777777" w:rsidR="00412BD2" w:rsidRDefault="00412BD2" w:rsidP="00412BD2">
      <w:pPr>
        <w:rPr>
          <w:rFonts w:ascii="gobCL" w:hAnsi="gobCL"/>
          <w:color w:val="000000" w:themeColor="text1"/>
        </w:rPr>
      </w:pPr>
    </w:p>
    <w:p w14:paraId="1928C0BB" w14:textId="77777777" w:rsidR="00412BD2" w:rsidRDefault="00412BD2" w:rsidP="00412BD2">
      <w:pPr>
        <w:rPr>
          <w:rFonts w:ascii="gobCL" w:hAnsi="gobCL"/>
          <w:color w:val="000000" w:themeColor="text1"/>
        </w:rPr>
      </w:pPr>
    </w:p>
    <w:p w14:paraId="1B8F7DA5" w14:textId="77777777" w:rsidR="00412BD2" w:rsidRDefault="00412BD2" w:rsidP="00412BD2">
      <w:pPr>
        <w:rPr>
          <w:rFonts w:ascii="gobCL" w:hAnsi="gobCL"/>
          <w:color w:val="000000" w:themeColor="text1"/>
        </w:rPr>
      </w:pPr>
    </w:p>
    <w:p w14:paraId="5FCF2AC3" w14:textId="77777777" w:rsidR="00412BD2" w:rsidRDefault="00412BD2" w:rsidP="00412BD2">
      <w:pPr>
        <w:rPr>
          <w:rFonts w:ascii="gobCL" w:hAnsi="gobCL"/>
          <w:color w:val="000000" w:themeColor="text1"/>
        </w:rPr>
      </w:pPr>
    </w:p>
    <w:p w14:paraId="398BEB78" w14:textId="77777777" w:rsidR="00412BD2" w:rsidRDefault="00412BD2" w:rsidP="00412BD2">
      <w:pPr>
        <w:rPr>
          <w:rFonts w:ascii="gobCL" w:hAnsi="gobCL"/>
          <w:color w:val="000000" w:themeColor="text1"/>
        </w:rPr>
      </w:pPr>
    </w:p>
    <w:p w14:paraId="5A128EF1" w14:textId="77777777" w:rsidR="00412BD2" w:rsidRDefault="00412BD2" w:rsidP="00412BD2">
      <w:pPr>
        <w:rPr>
          <w:rFonts w:ascii="gobCL" w:hAnsi="gobCL"/>
          <w:color w:val="000000" w:themeColor="text1"/>
        </w:rPr>
      </w:pPr>
    </w:p>
    <w:p w14:paraId="20A8E7F7" w14:textId="77777777" w:rsidR="00412BD2" w:rsidRDefault="00412BD2" w:rsidP="00412BD2">
      <w:pPr>
        <w:rPr>
          <w:rFonts w:ascii="gobCL" w:hAnsi="gobCL"/>
          <w:color w:val="000000" w:themeColor="text1"/>
        </w:rPr>
      </w:pPr>
    </w:p>
    <w:p w14:paraId="0EA74F38" w14:textId="77777777" w:rsidR="00412BD2" w:rsidRDefault="00412BD2" w:rsidP="00412BD2">
      <w:pPr>
        <w:rPr>
          <w:rFonts w:ascii="gobCL" w:hAnsi="gobCL"/>
          <w:color w:val="000000" w:themeColor="text1"/>
        </w:rPr>
      </w:pPr>
    </w:p>
    <w:p w14:paraId="0E650422" w14:textId="77777777" w:rsidR="00412BD2" w:rsidRDefault="00412BD2" w:rsidP="00412BD2">
      <w:pPr>
        <w:rPr>
          <w:rFonts w:ascii="gobCL" w:hAnsi="gobCL"/>
          <w:color w:val="000000" w:themeColor="text1"/>
        </w:rPr>
      </w:pPr>
    </w:p>
    <w:p w14:paraId="7179C027" w14:textId="77777777" w:rsidR="00412BD2" w:rsidRDefault="00412BD2" w:rsidP="00412BD2">
      <w:pPr>
        <w:rPr>
          <w:rFonts w:ascii="gobCL" w:hAnsi="gobCL"/>
          <w:color w:val="000000" w:themeColor="text1"/>
        </w:rPr>
      </w:pPr>
    </w:p>
    <w:p w14:paraId="74AC70AD" w14:textId="77777777" w:rsidR="00412BD2" w:rsidRDefault="00412BD2" w:rsidP="00412BD2">
      <w:pPr>
        <w:rPr>
          <w:rFonts w:ascii="gobCL" w:hAnsi="gobCL"/>
          <w:color w:val="000000" w:themeColor="text1"/>
        </w:rPr>
      </w:pPr>
    </w:p>
    <w:p w14:paraId="6F1A0C2B" w14:textId="77777777" w:rsidR="00412BD2" w:rsidRDefault="00412BD2" w:rsidP="00412BD2">
      <w:pPr>
        <w:rPr>
          <w:rFonts w:ascii="gobCL" w:hAnsi="gobCL"/>
          <w:color w:val="000000" w:themeColor="text1"/>
        </w:rPr>
      </w:pPr>
      <w:r w:rsidRPr="008C3A00">
        <w:rPr>
          <w:rFonts w:ascii="gobCL" w:hAnsi="gobCL"/>
          <w:color w:val="000000" w:themeColor="text1"/>
        </w:rPr>
        <w:t>ANEXO A</w:t>
      </w:r>
    </w:p>
    <w:p w14:paraId="5551BACA" w14:textId="77777777" w:rsidR="00412BD2" w:rsidRPr="008C3A00" w:rsidRDefault="00412BD2" w:rsidP="00412BD2">
      <w:pPr>
        <w:rPr>
          <w:rFonts w:ascii="gobCL" w:hAnsi="gobCL"/>
          <w:color w:val="000000" w:themeColor="text1"/>
        </w:rPr>
      </w:pPr>
    </w:p>
    <w:p w14:paraId="3B77CA40" w14:textId="77777777" w:rsidR="00412BD2" w:rsidRDefault="00412BD2" w:rsidP="00412BD2">
      <w:pPr>
        <w:rPr>
          <w:rFonts w:ascii="gobCL" w:hAnsi="gobCL"/>
          <w:color w:val="000000" w:themeColor="text1"/>
        </w:rPr>
      </w:pPr>
      <w:r w:rsidRPr="008C3A00">
        <w:rPr>
          <w:rFonts w:ascii="gobCL" w:hAnsi="gobCL"/>
          <w:color w:val="000000" w:themeColor="text1"/>
        </w:rPr>
        <w:t>IDENTIFICACIÓN DEL OFERENTE</w:t>
      </w:r>
    </w:p>
    <w:p w14:paraId="7D96BE2E" w14:textId="77777777" w:rsidR="00412BD2" w:rsidRPr="008C3A00" w:rsidRDefault="00412BD2" w:rsidP="00412BD2">
      <w:pPr>
        <w:rPr>
          <w:rFonts w:ascii="gobCL" w:hAnsi="gobCL"/>
          <w:color w:val="000000" w:themeColor="text1"/>
        </w:rPr>
      </w:pPr>
    </w:p>
    <w:p w14:paraId="1B0AEF1D" w14:textId="77777777" w:rsidR="00412BD2" w:rsidRPr="008C3A00" w:rsidRDefault="00412BD2" w:rsidP="00412BD2">
      <w:pPr>
        <w:pStyle w:val="Prrafodelista"/>
        <w:numPr>
          <w:ilvl w:val="0"/>
          <w:numId w:val="31"/>
        </w:numPr>
        <w:rPr>
          <w:rFonts w:ascii="gobCL" w:hAnsi="gobCL"/>
          <w:color w:val="000000" w:themeColor="text1"/>
        </w:rPr>
      </w:pPr>
      <w:r w:rsidRPr="008C3A00">
        <w:rPr>
          <w:rFonts w:ascii="gobCL" w:hAnsi="gobCL"/>
          <w:color w:val="000000" w:themeColor="text1"/>
        </w:rPr>
        <w:t>Antecedentes del Oferente</w:t>
      </w:r>
    </w:p>
    <w:p w14:paraId="0D83DD84" w14:textId="77777777" w:rsidR="00412BD2" w:rsidRPr="008C3A00" w:rsidRDefault="00412BD2" w:rsidP="00412BD2">
      <w:pPr>
        <w:pStyle w:val="Prrafodelista"/>
        <w:rPr>
          <w:rFonts w:ascii="gobCL" w:hAnsi="gobCL"/>
          <w:color w:val="000000" w:themeColor="text1"/>
        </w:rPr>
      </w:pPr>
    </w:p>
    <w:p w14:paraId="16D5CA5A" w14:textId="77777777" w:rsidR="00412BD2" w:rsidRPr="008C3A00" w:rsidRDefault="00412BD2" w:rsidP="00412BD2">
      <w:pPr>
        <w:rPr>
          <w:rFonts w:ascii="gobCL" w:hAnsi="gobCL"/>
          <w:color w:val="000000" w:themeColor="text1"/>
        </w:rPr>
      </w:pPr>
      <w:r w:rsidRPr="008C3A00">
        <w:rPr>
          <w:rFonts w:ascii="gobCL" w:hAnsi="gobCL"/>
          <w:color w:val="000000" w:themeColor="text1"/>
        </w:rPr>
        <w:t>- Nombre completo persona natural o razón social proponente:</w:t>
      </w:r>
    </w:p>
    <w:p w14:paraId="22C0976B" w14:textId="77777777" w:rsidR="00412BD2" w:rsidRPr="008C3A00" w:rsidRDefault="00412BD2" w:rsidP="00412BD2">
      <w:pPr>
        <w:rPr>
          <w:rFonts w:ascii="gobCL" w:hAnsi="gobCL"/>
          <w:color w:val="000000" w:themeColor="text1"/>
        </w:rPr>
      </w:pPr>
      <w:r w:rsidRPr="008C3A00">
        <w:rPr>
          <w:rFonts w:ascii="gobCL" w:hAnsi="gobCL"/>
          <w:color w:val="000000" w:themeColor="text1"/>
        </w:rPr>
        <w:t>- Nombre de fantasía (si lo tiene)</w:t>
      </w:r>
    </w:p>
    <w:p w14:paraId="517DAA9A" w14:textId="77777777" w:rsidR="00412BD2" w:rsidRPr="008C3A00" w:rsidRDefault="00412BD2" w:rsidP="00412BD2">
      <w:pPr>
        <w:rPr>
          <w:rFonts w:ascii="gobCL" w:hAnsi="gobCL"/>
          <w:color w:val="000000" w:themeColor="text1"/>
        </w:rPr>
      </w:pPr>
      <w:r w:rsidRPr="008C3A00">
        <w:rPr>
          <w:rFonts w:ascii="gobCL" w:hAnsi="gobCL"/>
          <w:color w:val="000000" w:themeColor="text1"/>
        </w:rPr>
        <w:t>- RUT del proponente</w:t>
      </w:r>
    </w:p>
    <w:p w14:paraId="5D06C1C4" w14:textId="77777777" w:rsidR="00412BD2" w:rsidRPr="008C3A00" w:rsidRDefault="00412BD2" w:rsidP="00412BD2">
      <w:pPr>
        <w:rPr>
          <w:rFonts w:ascii="gobCL" w:hAnsi="gobCL"/>
          <w:color w:val="000000" w:themeColor="text1"/>
        </w:rPr>
      </w:pPr>
      <w:r w:rsidRPr="008C3A00">
        <w:rPr>
          <w:rFonts w:ascii="gobCL" w:hAnsi="gobCL"/>
          <w:color w:val="000000" w:themeColor="text1"/>
        </w:rPr>
        <w:t>- Nombre representante Legal</w:t>
      </w:r>
    </w:p>
    <w:p w14:paraId="674464A7" w14:textId="77777777" w:rsidR="00412BD2" w:rsidRPr="008C3A00" w:rsidRDefault="00412BD2" w:rsidP="00412BD2">
      <w:pPr>
        <w:rPr>
          <w:rFonts w:ascii="gobCL" w:hAnsi="gobCL"/>
          <w:color w:val="000000" w:themeColor="text1"/>
        </w:rPr>
      </w:pPr>
      <w:r w:rsidRPr="008C3A00">
        <w:rPr>
          <w:rFonts w:ascii="gobCL" w:hAnsi="gobCL"/>
          <w:color w:val="000000" w:themeColor="text1"/>
        </w:rPr>
        <w:t>- RUT representante legal</w:t>
      </w:r>
    </w:p>
    <w:p w14:paraId="45D63C73" w14:textId="77777777" w:rsidR="00412BD2" w:rsidRPr="008C3A00" w:rsidRDefault="00412BD2" w:rsidP="00412BD2">
      <w:pPr>
        <w:rPr>
          <w:rFonts w:ascii="gobCL" w:hAnsi="gobCL"/>
          <w:color w:val="000000" w:themeColor="text1"/>
        </w:rPr>
      </w:pPr>
      <w:r w:rsidRPr="008C3A00">
        <w:rPr>
          <w:rFonts w:ascii="gobCL" w:hAnsi="gobCL"/>
          <w:color w:val="000000" w:themeColor="text1"/>
        </w:rPr>
        <w:t>- Teléfono contacto Representante legal</w:t>
      </w:r>
    </w:p>
    <w:p w14:paraId="46D9E331" w14:textId="77777777" w:rsidR="00412BD2" w:rsidRPr="008C3A00" w:rsidRDefault="00412BD2" w:rsidP="00412BD2">
      <w:pPr>
        <w:rPr>
          <w:rFonts w:ascii="gobCL" w:hAnsi="gobCL"/>
          <w:color w:val="000000" w:themeColor="text1"/>
        </w:rPr>
      </w:pPr>
      <w:r w:rsidRPr="008C3A00">
        <w:rPr>
          <w:rFonts w:ascii="gobCL" w:hAnsi="gobCL"/>
          <w:color w:val="000000" w:themeColor="text1"/>
        </w:rPr>
        <w:t>- Nombre Jefe Proyecto</w:t>
      </w:r>
    </w:p>
    <w:p w14:paraId="2FED995B" w14:textId="77777777" w:rsidR="00412BD2" w:rsidRPr="008C3A00" w:rsidRDefault="00412BD2" w:rsidP="00412BD2">
      <w:pPr>
        <w:rPr>
          <w:rFonts w:ascii="gobCL" w:hAnsi="gobCL"/>
          <w:color w:val="000000" w:themeColor="text1"/>
        </w:rPr>
      </w:pPr>
      <w:r w:rsidRPr="008C3A00">
        <w:rPr>
          <w:rFonts w:ascii="gobCL" w:hAnsi="gobCL"/>
          <w:color w:val="000000" w:themeColor="text1"/>
        </w:rPr>
        <w:t>- Rut Jefe Proyecto</w:t>
      </w:r>
    </w:p>
    <w:p w14:paraId="492107A2" w14:textId="77777777" w:rsidR="00412BD2" w:rsidRPr="008C3A00" w:rsidRDefault="00412BD2" w:rsidP="00412BD2">
      <w:pPr>
        <w:rPr>
          <w:rFonts w:ascii="gobCL" w:hAnsi="gobCL"/>
          <w:color w:val="000000" w:themeColor="text1"/>
        </w:rPr>
      </w:pPr>
      <w:r w:rsidRPr="008C3A00">
        <w:rPr>
          <w:rFonts w:ascii="gobCL" w:hAnsi="gobCL"/>
          <w:color w:val="000000" w:themeColor="text1"/>
        </w:rPr>
        <w:t>- Teléfono contacto jefe Proyecto</w:t>
      </w:r>
    </w:p>
    <w:p w14:paraId="132EA7F2" w14:textId="77777777" w:rsidR="00412BD2" w:rsidRPr="008C3A00" w:rsidRDefault="00412BD2" w:rsidP="00412BD2">
      <w:pPr>
        <w:rPr>
          <w:rFonts w:ascii="gobCL" w:hAnsi="gobCL"/>
          <w:color w:val="000000" w:themeColor="text1"/>
        </w:rPr>
      </w:pPr>
      <w:r w:rsidRPr="008C3A00">
        <w:rPr>
          <w:rFonts w:ascii="gobCL" w:hAnsi="gobCL"/>
          <w:color w:val="000000" w:themeColor="text1"/>
        </w:rPr>
        <w:t>- Dirección:</w:t>
      </w:r>
    </w:p>
    <w:p w14:paraId="7FEDBD6F" w14:textId="77777777" w:rsidR="00412BD2" w:rsidRPr="008C3A00" w:rsidRDefault="00412BD2" w:rsidP="00412BD2">
      <w:pPr>
        <w:rPr>
          <w:rFonts w:ascii="gobCL" w:hAnsi="gobCL"/>
          <w:color w:val="000000" w:themeColor="text1"/>
        </w:rPr>
      </w:pPr>
      <w:r w:rsidRPr="008C3A00">
        <w:rPr>
          <w:rFonts w:ascii="gobCL" w:hAnsi="gobCL"/>
          <w:color w:val="000000" w:themeColor="text1"/>
        </w:rPr>
        <w:t>- Ciudad:</w:t>
      </w:r>
    </w:p>
    <w:p w14:paraId="5E895950" w14:textId="77777777" w:rsidR="00412BD2" w:rsidRPr="008C3A00" w:rsidRDefault="00412BD2" w:rsidP="00412BD2">
      <w:pPr>
        <w:rPr>
          <w:rFonts w:ascii="gobCL" w:hAnsi="gobCL"/>
          <w:color w:val="000000" w:themeColor="text1"/>
        </w:rPr>
      </w:pPr>
      <w:r w:rsidRPr="008C3A00">
        <w:rPr>
          <w:rFonts w:ascii="gobCL" w:hAnsi="gobCL"/>
          <w:color w:val="000000" w:themeColor="text1"/>
        </w:rPr>
        <w:t>- Correo electrónico:</w:t>
      </w:r>
    </w:p>
    <w:p w14:paraId="563433FE" w14:textId="77777777" w:rsidR="00412BD2" w:rsidRDefault="00412BD2" w:rsidP="00412BD2">
      <w:pPr>
        <w:rPr>
          <w:rFonts w:ascii="gobCL" w:hAnsi="gobCL"/>
          <w:color w:val="000000" w:themeColor="text1"/>
        </w:rPr>
      </w:pPr>
      <w:r w:rsidRPr="008C3A00">
        <w:rPr>
          <w:rFonts w:ascii="gobCL" w:hAnsi="gobCL"/>
          <w:color w:val="000000" w:themeColor="text1"/>
        </w:rPr>
        <w:t>- Firma representante legal:</w:t>
      </w:r>
    </w:p>
    <w:p w14:paraId="2BBB80A0" w14:textId="77777777" w:rsidR="00412BD2" w:rsidRPr="008C3A00" w:rsidRDefault="00412BD2" w:rsidP="00412BD2">
      <w:pPr>
        <w:rPr>
          <w:rFonts w:ascii="gobCL" w:hAnsi="gobCL"/>
          <w:color w:val="000000" w:themeColor="text1"/>
        </w:rPr>
      </w:pPr>
    </w:p>
    <w:p w14:paraId="53423C70" w14:textId="77777777" w:rsidR="00412BD2" w:rsidRPr="008C3A00" w:rsidRDefault="00412BD2" w:rsidP="00412BD2">
      <w:pPr>
        <w:pStyle w:val="Prrafodelista"/>
        <w:numPr>
          <w:ilvl w:val="0"/>
          <w:numId w:val="31"/>
        </w:numPr>
        <w:rPr>
          <w:rFonts w:ascii="gobCL" w:hAnsi="gobCL"/>
          <w:color w:val="000000" w:themeColor="text1"/>
        </w:rPr>
      </w:pPr>
      <w:r w:rsidRPr="008C3A00">
        <w:rPr>
          <w:rFonts w:ascii="gobCL" w:hAnsi="gobCL"/>
          <w:color w:val="000000" w:themeColor="text1"/>
        </w:rPr>
        <w:t>Documentación legal de la entidad consultora</w:t>
      </w:r>
    </w:p>
    <w:p w14:paraId="2F156503" w14:textId="77777777" w:rsidR="00412BD2" w:rsidRPr="008C3A00" w:rsidRDefault="00412BD2" w:rsidP="00412BD2">
      <w:pPr>
        <w:pStyle w:val="Prrafodelista"/>
        <w:rPr>
          <w:rFonts w:ascii="gobCL" w:hAnsi="gobCL"/>
          <w:color w:val="000000" w:themeColor="text1"/>
        </w:rPr>
      </w:pPr>
    </w:p>
    <w:p w14:paraId="62D0F323" w14:textId="77777777" w:rsidR="00412BD2" w:rsidRPr="008C3A00" w:rsidRDefault="00412BD2" w:rsidP="00412BD2">
      <w:pPr>
        <w:rPr>
          <w:rFonts w:ascii="gobCL" w:hAnsi="gobCL"/>
          <w:color w:val="000000" w:themeColor="text1"/>
        </w:rPr>
      </w:pPr>
      <w:r w:rsidRPr="008C3A00">
        <w:rPr>
          <w:rFonts w:ascii="gobCL" w:hAnsi="gobCL"/>
          <w:color w:val="000000" w:themeColor="text1"/>
        </w:rPr>
        <w:t>- Escritura de la constitución de sociedad y sus modificaciones</w:t>
      </w:r>
    </w:p>
    <w:p w14:paraId="050C77C2" w14:textId="77777777" w:rsidR="00412BD2" w:rsidRPr="008C3A00" w:rsidRDefault="00412BD2" w:rsidP="00412BD2">
      <w:pPr>
        <w:rPr>
          <w:rFonts w:ascii="gobCL" w:hAnsi="gobCL"/>
          <w:color w:val="000000" w:themeColor="text1"/>
        </w:rPr>
      </w:pPr>
      <w:r w:rsidRPr="008C3A00">
        <w:rPr>
          <w:rFonts w:ascii="gobCL" w:hAnsi="gobCL"/>
          <w:color w:val="000000" w:themeColor="text1"/>
        </w:rPr>
        <w:t>- certificado de vigencia con no más de 30 días de antigüedad.</w:t>
      </w:r>
    </w:p>
    <w:p w14:paraId="4A5B127C" w14:textId="77777777" w:rsidR="00412BD2" w:rsidRPr="008C3A00" w:rsidRDefault="00412BD2" w:rsidP="00412BD2">
      <w:pPr>
        <w:rPr>
          <w:rFonts w:ascii="gobCL" w:hAnsi="gobCL"/>
          <w:color w:val="000000" w:themeColor="text1"/>
        </w:rPr>
      </w:pPr>
      <w:r w:rsidRPr="008C3A00">
        <w:rPr>
          <w:rFonts w:ascii="gobCL" w:hAnsi="gobCL"/>
          <w:color w:val="000000" w:themeColor="text1"/>
        </w:rPr>
        <w:t>- poder de los representantes legales</w:t>
      </w:r>
    </w:p>
    <w:p w14:paraId="22E1040D" w14:textId="77777777" w:rsidR="00412BD2" w:rsidRPr="008C3A00" w:rsidRDefault="00412BD2" w:rsidP="00412BD2">
      <w:pPr>
        <w:rPr>
          <w:rFonts w:ascii="gobCL" w:hAnsi="gobCL"/>
          <w:color w:val="000000" w:themeColor="text1"/>
        </w:rPr>
      </w:pPr>
      <w:r w:rsidRPr="008C3A00">
        <w:rPr>
          <w:rFonts w:ascii="gobCL" w:hAnsi="gobCL"/>
          <w:color w:val="000000" w:themeColor="text1"/>
        </w:rPr>
        <w:t>- fotocopia Rut de la empresa y sus representantes legales</w:t>
      </w:r>
    </w:p>
    <w:p w14:paraId="2D653ADE" w14:textId="77777777" w:rsidR="00412BD2" w:rsidRDefault="00412BD2" w:rsidP="00412BD2">
      <w:pPr>
        <w:rPr>
          <w:rFonts w:ascii="gobCL" w:hAnsi="gobCL"/>
          <w:color w:val="000000" w:themeColor="text1"/>
        </w:rPr>
      </w:pPr>
      <w:r w:rsidRPr="008C3A00">
        <w:rPr>
          <w:rFonts w:ascii="gobCL" w:hAnsi="gobCL"/>
          <w:color w:val="000000" w:themeColor="text1"/>
        </w:rPr>
        <w:t>- F-30.</w:t>
      </w:r>
    </w:p>
    <w:p w14:paraId="1F902FD1" w14:textId="77777777" w:rsidR="00412BD2" w:rsidRDefault="00412BD2" w:rsidP="00412BD2">
      <w:pPr>
        <w:rPr>
          <w:rFonts w:ascii="gobCL" w:hAnsi="gobCL"/>
          <w:color w:val="000000" w:themeColor="text1"/>
        </w:rPr>
      </w:pPr>
    </w:p>
    <w:p w14:paraId="79871E3E" w14:textId="77777777" w:rsidR="00412BD2" w:rsidRDefault="00412BD2" w:rsidP="00412BD2">
      <w:pPr>
        <w:rPr>
          <w:rFonts w:ascii="gobCL" w:hAnsi="gobCL"/>
          <w:color w:val="000000" w:themeColor="text1"/>
        </w:rPr>
      </w:pPr>
    </w:p>
    <w:p w14:paraId="4FA02F00" w14:textId="77777777" w:rsidR="00412BD2" w:rsidRDefault="00412BD2" w:rsidP="00412BD2">
      <w:pPr>
        <w:rPr>
          <w:rFonts w:ascii="gobCL" w:hAnsi="gobCL"/>
          <w:color w:val="000000" w:themeColor="text1"/>
        </w:rPr>
      </w:pPr>
    </w:p>
    <w:p w14:paraId="4F380437" w14:textId="77777777" w:rsidR="00412BD2" w:rsidRDefault="00412BD2" w:rsidP="00412BD2">
      <w:pPr>
        <w:rPr>
          <w:rFonts w:ascii="gobCL" w:hAnsi="gobCL"/>
          <w:color w:val="000000" w:themeColor="text1"/>
        </w:rPr>
      </w:pPr>
    </w:p>
    <w:p w14:paraId="33069D6E" w14:textId="77777777" w:rsidR="00412BD2" w:rsidRDefault="00412BD2" w:rsidP="00412BD2">
      <w:pPr>
        <w:rPr>
          <w:rFonts w:ascii="gobCL" w:hAnsi="gobCL"/>
          <w:color w:val="000000" w:themeColor="text1"/>
        </w:rPr>
      </w:pPr>
    </w:p>
    <w:p w14:paraId="1FD24A92" w14:textId="77777777" w:rsidR="00412BD2" w:rsidRDefault="00412BD2" w:rsidP="00412BD2">
      <w:pPr>
        <w:rPr>
          <w:rFonts w:ascii="gobCL" w:hAnsi="gobCL"/>
          <w:color w:val="000000" w:themeColor="text1"/>
        </w:rPr>
      </w:pPr>
    </w:p>
    <w:p w14:paraId="61839310" w14:textId="77777777" w:rsidR="00412BD2" w:rsidRDefault="00412BD2" w:rsidP="00412BD2">
      <w:pPr>
        <w:rPr>
          <w:rFonts w:ascii="gobCL" w:hAnsi="gobCL"/>
          <w:color w:val="000000" w:themeColor="text1"/>
        </w:rPr>
      </w:pPr>
    </w:p>
    <w:p w14:paraId="0FADA65B" w14:textId="77777777" w:rsidR="00412BD2" w:rsidRDefault="00412BD2" w:rsidP="00412BD2">
      <w:pPr>
        <w:rPr>
          <w:rFonts w:ascii="gobCL" w:hAnsi="gobCL"/>
          <w:color w:val="000000" w:themeColor="text1"/>
        </w:rPr>
      </w:pPr>
    </w:p>
    <w:p w14:paraId="13D3A6DC" w14:textId="77777777" w:rsidR="00412BD2" w:rsidRDefault="00412BD2" w:rsidP="00412BD2">
      <w:pPr>
        <w:rPr>
          <w:rFonts w:ascii="gobCL" w:hAnsi="gobCL"/>
          <w:color w:val="000000" w:themeColor="text1"/>
        </w:rPr>
      </w:pPr>
    </w:p>
    <w:p w14:paraId="39B5096F" w14:textId="77777777" w:rsidR="00412BD2" w:rsidRDefault="00412BD2" w:rsidP="00412BD2">
      <w:pPr>
        <w:rPr>
          <w:rFonts w:ascii="gobCL" w:hAnsi="gobCL"/>
          <w:color w:val="000000" w:themeColor="text1"/>
        </w:rPr>
      </w:pPr>
    </w:p>
    <w:p w14:paraId="7137B40C" w14:textId="77777777" w:rsidR="00412BD2" w:rsidRDefault="00412BD2" w:rsidP="00412BD2">
      <w:pPr>
        <w:rPr>
          <w:rFonts w:ascii="gobCL" w:hAnsi="gobCL"/>
          <w:color w:val="000000" w:themeColor="text1"/>
        </w:rPr>
      </w:pPr>
    </w:p>
    <w:p w14:paraId="4866EBFF" w14:textId="77777777" w:rsidR="00412BD2" w:rsidRDefault="00412BD2" w:rsidP="00412BD2">
      <w:pPr>
        <w:rPr>
          <w:rFonts w:ascii="gobCL" w:hAnsi="gobCL"/>
          <w:color w:val="000000" w:themeColor="text1"/>
        </w:rPr>
      </w:pPr>
    </w:p>
    <w:p w14:paraId="3859C403" w14:textId="77777777" w:rsidR="00412BD2" w:rsidRDefault="00412BD2" w:rsidP="00412BD2">
      <w:pPr>
        <w:rPr>
          <w:rFonts w:ascii="gobCL" w:hAnsi="gobCL"/>
          <w:color w:val="000000" w:themeColor="text1"/>
        </w:rPr>
      </w:pPr>
    </w:p>
    <w:p w14:paraId="291CF4E4" w14:textId="77777777" w:rsidR="00412BD2" w:rsidRDefault="00412BD2" w:rsidP="00412BD2">
      <w:pPr>
        <w:rPr>
          <w:rFonts w:ascii="gobCL" w:hAnsi="gobCL"/>
          <w:color w:val="000000" w:themeColor="text1"/>
        </w:rPr>
      </w:pPr>
    </w:p>
    <w:p w14:paraId="01033091" w14:textId="77777777" w:rsidR="00412BD2" w:rsidRDefault="00412BD2" w:rsidP="00412BD2">
      <w:pPr>
        <w:rPr>
          <w:rFonts w:ascii="gobCL" w:hAnsi="gobCL"/>
          <w:color w:val="000000" w:themeColor="text1"/>
        </w:rPr>
      </w:pPr>
    </w:p>
    <w:p w14:paraId="726AD60E" w14:textId="77777777" w:rsidR="00412BD2" w:rsidRDefault="00412BD2" w:rsidP="00412BD2">
      <w:pPr>
        <w:rPr>
          <w:rFonts w:ascii="gobCL" w:hAnsi="gobCL"/>
          <w:color w:val="000000" w:themeColor="text1"/>
        </w:rPr>
      </w:pPr>
    </w:p>
    <w:p w14:paraId="07A2DDD0" w14:textId="77777777" w:rsidR="00412BD2" w:rsidRDefault="00412BD2" w:rsidP="00412BD2">
      <w:pPr>
        <w:rPr>
          <w:rFonts w:ascii="gobCL" w:hAnsi="gobCL"/>
          <w:color w:val="000000" w:themeColor="text1"/>
        </w:rPr>
      </w:pPr>
      <w:r w:rsidRPr="008C3A00">
        <w:rPr>
          <w:rFonts w:ascii="gobCL" w:hAnsi="gobCL"/>
          <w:color w:val="000000" w:themeColor="text1"/>
        </w:rPr>
        <w:t>ANEXO B</w:t>
      </w:r>
    </w:p>
    <w:p w14:paraId="0E2423D8" w14:textId="77777777" w:rsidR="00412BD2" w:rsidRDefault="00412BD2" w:rsidP="00412BD2">
      <w:pPr>
        <w:rPr>
          <w:rFonts w:ascii="gobCL" w:hAnsi="gobCL"/>
          <w:color w:val="000000" w:themeColor="text1"/>
        </w:rPr>
      </w:pPr>
    </w:p>
    <w:p w14:paraId="1B7FE08D" w14:textId="77777777" w:rsidR="00412BD2" w:rsidRPr="008C3A00" w:rsidRDefault="00412BD2" w:rsidP="00412BD2">
      <w:pPr>
        <w:rPr>
          <w:rFonts w:ascii="gobCL" w:hAnsi="gobCL"/>
          <w:color w:val="000000" w:themeColor="text1"/>
        </w:rPr>
      </w:pPr>
    </w:p>
    <w:p w14:paraId="13D634DA" w14:textId="77777777" w:rsidR="00412BD2" w:rsidRDefault="00412BD2" w:rsidP="00412BD2">
      <w:pPr>
        <w:rPr>
          <w:rFonts w:ascii="gobCL" w:hAnsi="gobCL"/>
          <w:color w:val="000000" w:themeColor="text1"/>
        </w:rPr>
      </w:pPr>
      <w:r w:rsidRPr="008C3A00">
        <w:rPr>
          <w:rFonts w:ascii="gobCL" w:hAnsi="gobCL"/>
          <w:color w:val="000000" w:themeColor="text1"/>
        </w:rPr>
        <w:t>Propuesta Técnica Oferente</w:t>
      </w:r>
    </w:p>
    <w:p w14:paraId="1BB64871" w14:textId="77777777" w:rsidR="00412BD2" w:rsidRPr="008C3A00" w:rsidRDefault="00412BD2" w:rsidP="00412BD2">
      <w:pPr>
        <w:rPr>
          <w:rFonts w:ascii="gobCL" w:hAnsi="gobCL"/>
          <w:color w:val="000000" w:themeColor="text1"/>
        </w:rPr>
      </w:pPr>
    </w:p>
    <w:p w14:paraId="3B05E833" w14:textId="77777777" w:rsidR="00412BD2" w:rsidRPr="008C3A00" w:rsidRDefault="00412BD2" w:rsidP="00412BD2">
      <w:pPr>
        <w:rPr>
          <w:rFonts w:ascii="gobCL" w:hAnsi="gobCL"/>
          <w:color w:val="000000" w:themeColor="text1"/>
        </w:rPr>
      </w:pPr>
      <w:r w:rsidRPr="008C3A00">
        <w:rPr>
          <w:rFonts w:ascii="gobCL" w:hAnsi="gobCL"/>
          <w:color w:val="000000" w:themeColor="text1"/>
        </w:rPr>
        <w:t>1. Propuesta metodológica y técnica de acuerdo con los objetivos de la consultoría y productos entregables.</w:t>
      </w:r>
    </w:p>
    <w:p w14:paraId="6CA9BB80" w14:textId="77777777" w:rsidR="00412BD2" w:rsidRPr="008C3A00" w:rsidRDefault="00412BD2" w:rsidP="00412BD2">
      <w:pPr>
        <w:rPr>
          <w:rFonts w:ascii="gobCL" w:hAnsi="gobCL"/>
          <w:color w:val="000000" w:themeColor="text1"/>
        </w:rPr>
      </w:pPr>
      <w:r w:rsidRPr="008C3A00">
        <w:rPr>
          <w:rFonts w:ascii="gobCL" w:hAnsi="gobCL"/>
          <w:color w:val="000000" w:themeColor="text1"/>
        </w:rPr>
        <w:t>Es importante considerar actividades por cada objetivo específico, descripción detallada (objetivo, acciones,</w:t>
      </w:r>
    </w:p>
    <w:p w14:paraId="468B0893" w14:textId="77777777" w:rsidR="00412BD2" w:rsidRDefault="00412BD2" w:rsidP="00412BD2">
      <w:pPr>
        <w:rPr>
          <w:rFonts w:ascii="gobCL" w:hAnsi="gobCL"/>
          <w:color w:val="000000" w:themeColor="text1"/>
        </w:rPr>
      </w:pPr>
      <w:r w:rsidRPr="008C3A00">
        <w:rPr>
          <w:rFonts w:ascii="gobCL" w:hAnsi="gobCL"/>
          <w:color w:val="000000" w:themeColor="text1"/>
        </w:rPr>
        <w:t>horas, comprometidas, profesionales, etc) de cada una de las actividades y los medios de verificación</w:t>
      </w:r>
    </w:p>
    <w:p w14:paraId="5ED4B89B" w14:textId="77777777" w:rsidR="00412BD2" w:rsidRDefault="00412BD2" w:rsidP="00412BD2">
      <w:pPr>
        <w:rPr>
          <w:rFonts w:ascii="gobCL" w:hAnsi="gobCL"/>
          <w:color w:val="000000" w:themeColor="text1"/>
        </w:rPr>
      </w:pPr>
    </w:p>
    <w:p w14:paraId="21BAFDE8" w14:textId="77777777" w:rsidR="00412BD2" w:rsidRDefault="00412BD2" w:rsidP="00412BD2">
      <w:pPr>
        <w:rPr>
          <w:rFonts w:ascii="gobCL" w:hAnsi="gobCL"/>
          <w:color w:val="000000" w:themeColor="text1"/>
        </w:rPr>
      </w:pPr>
      <w:r w:rsidRPr="004B7BF9">
        <w:rPr>
          <w:rFonts w:ascii="gobCL" w:hAnsi="gobCL"/>
          <w:noProof/>
          <w:color w:val="000000" w:themeColor="text1"/>
        </w:rPr>
        <w:drawing>
          <wp:inline distT="0" distB="0" distL="0" distR="0" wp14:anchorId="37D9AA14" wp14:editId="345E835A">
            <wp:extent cx="5612130" cy="2555875"/>
            <wp:effectExtent l="0" t="0" r="1270" b="0"/>
            <wp:docPr id="14172370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37040" name=""/>
                    <pic:cNvPicPr/>
                  </pic:nvPicPr>
                  <pic:blipFill>
                    <a:blip r:embed="rId11"/>
                    <a:stretch>
                      <a:fillRect/>
                    </a:stretch>
                  </pic:blipFill>
                  <pic:spPr>
                    <a:xfrm>
                      <a:off x="0" y="0"/>
                      <a:ext cx="5612130" cy="2555875"/>
                    </a:xfrm>
                    <a:prstGeom prst="rect">
                      <a:avLst/>
                    </a:prstGeom>
                  </pic:spPr>
                </pic:pic>
              </a:graphicData>
            </a:graphic>
          </wp:inline>
        </w:drawing>
      </w:r>
    </w:p>
    <w:p w14:paraId="1DAB80D4" w14:textId="77777777" w:rsidR="00412BD2" w:rsidRDefault="00412BD2" w:rsidP="00412BD2">
      <w:pPr>
        <w:rPr>
          <w:rFonts w:ascii="gobCL" w:hAnsi="gobCL"/>
          <w:color w:val="000000" w:themeColor="text1"/>
        </w:rPr>
      </w:pPr>
    </w:p>
    <w:p w14:paraId="577A0CCC" w14:textId="77777777" w:rsidR="00412BD2" w:rsidRPr="004B7BF9" w:rsidRDefault="00412BD2" w:rsidP="00412BD2">
      <w:pPr>
        <w:pStyle w:val="Prrafodelista"/>
        <w:numPr>
          <w:ilvl w:val="0"/>
          <w:numId w:val="32"/>
        </w:numPr>
        <w:rPr>
          <w:rFonts w:ascii="gobCL" w:hAnsi="gobCL"/>
          <w:color w:val="000000" w:themeColor="text1"/>
        </w:rPr>
      </w:pPr>
      <w:r w:rsidRPr="004B7BF9">
        <w:rPr>
          <w:rFonts w:ascii="gobCL" w:hAnsi="gobCL"/>
          <w:color w:val="000000" w:themeColor="text1"/>
        </w:rPr>
        <w:t>Programa de actividades basado en un cronograma tipo Gantt que refleje el plazo de ejecuciones de cada una de las actividades del programa.</w:t>
      </w:r>
    </w:p>
    <w:p w14:paraId="0049C867" w14:textId="77777777" w:rsidR="00412BD2" w:rsidRDefault="00412BD2" w:rsidP="00412BD2">
      <w:pPr>
        <w:rPr>
          <w:rFonts w:ascii="gobCL" w:hAnsi="gobCL"/>
          <w:color w:val="000000" w:themeColor="text1"/>
        </w:rPr>
      </w:pPr>
    </w:p>
    <w:p w14:paraId="2999C62D" w14:textId="77777777" w:rsidR="00412BD2" w:rsidRDefault="00412BD2" w:rsidP="00412BD2">
      <w:pPr>
        <w:rPr>
          <w:rFonts w:ascii="gobCL" w:hAnsi="gobCL"/>
          <w:color w:val="000000" w:themeColor="text1"/>
        </w:rPr>
      </w:pPr>
    </w:p>
    <w:p w14:paraId="0B546D04" w14:textId="77777777" w:rsidR="00412BD2" w:rsidRDefault="00412BD2" w:rsidP="00412BD2">
      <w:pPr>
        <w:rPr>
          <w:rFonts w:ascii="gobCL" w:hAnsi="gobCL"/>
          <w:color w:val="000000" w:themeColor="text1"/>
        </w:rPr>
      </w:pPr>
    </w:p>
    <w:p w14:paraId="40E6EAF3" w14:textId="77777777" w:rsidR="00412BD2" w:rsidRDefault="00412BD2" w:rsidP="00412BD2">
      <w:pPr>
        <w:rPr>
          <w:rFonts w:ascii="gobCL" w:hAnsi="gobCL"/>
          <w:color w:val="000000" w:themeColor="text1"/>
        </w:rPr>
      </w:pPr>
    </w:p>
    <w:p w14:paraId="75D04477" w14:textId="77777777" w:rsidR="00412BD2" w:rsidRDefault="00412BD2" w:rsidP="00412BD2">
      <w:pPr>
        <w:rPr>
          <w:rFonts w:ascii="gobCL" w:hAnsi="gobCL"/>
          <w:color w:val="000000" w:themeColor="text1"/>
        </w:rPr>
      </w:pPr>
    </w:p>
    <w:p w14:paraId="51DF816A" w14:textId="77777777" w:rsidR="00412BD2" w:rsidRDefault="00412BD2" w:rsidP="00412BD2">
      <w:pPr>
        <w:rPr>
          <w:rFonts w:ascii="gobCL" w:hAnsi="gobCL"/>
          <w:color w:val="000000" w:themeColor="text1"/>
        </w:rPr>
      </w:pPr>
    </w:p>
    <w:p w14:paraId="0674A6D6" w14:textId="77777777" w:rsidR="00412BD2" w:rsidRDefault="00412BD2" w:rsidP="00412BD2">
      <w:pPr>
        <w:rPr>
          <w:rFonts w:ascii="gobCL" w:hAnsi="gobCL"/>
          <w:color w:val="000000" w:themeColor="text1"/>
        </w:rPr>
      </w:pPr>
    </w:p>
    <w:p w14:paraId="443125BA" w14:textId="77777777" w:rsidR="00412BD2" w:rsidRDefault="00412BD2" w:rsidP="00412BD2">
      <w:pPr>
        <w:rPr>
          <w:rFonts w:ascii="gobCL" w:hAnsi="gobCL"/>
          <w:color w:val="000000" w:themeColor="text1"/>
        </w:rPr>
      </w:pPr>
    </w:p>
    <w:p w14:paraId="2C811D13" w14:textId="77777777" w:rsidR="00412BD2" w:rsidRDefault="00412BD2" w:rsidP="00412BD2">
      <w:pPr>
        <w:rPr>
          <w:rFonts w:ascii="gobCL" w:hAnsi="gobCL"/>
          <w:color w:val="000000" w:themeColor="text1"/>
        </w:rPr>
      </w:pPr>
    </w:p>
    <w:p w14:paraId="704526D5" w14:textId="77777777" w:rsidR="00412BD2" w:rsidRDefault="00412BD2" w:rsidP="00412BD2">
      <w:pPr>
        <w:rPr>
          <w:rFonts w:ascii="gobCL" w:hAnsi="gobCL"/>
          <w:color w:val="000000" w:themeColor="text1"/>
        </w:rPr>
      </w:pPr>
    </w:p>
    <w:p w14:paraId="27EFBDC7" w14:textId="77777777" w:rsidR="00412BD2" w:rsidRDefault="00412BD2" w:rsidP="00412BD2">
      <w:pPr>
        <w:rPr>
          <w:rFonts w:ascii="gobCL" w:hAnsi="gobCL"/>
          <w:color w:val="000000" w:themeColor="text1"/>
        </w:rPr>
      </w:pPr>
    </w:p>
    <w:p w14:paraId="0001226A" w14:textId="77777777" w:rsidR="00A3204F" w:rsidRDefault="00A3204F" w:rsidP="00412BD2">
      <w:pPr>
        <w:rPr>
          <w:rFonts w:ascii="gobCL" w:hAnsi="gobCL"/>
          <w:color w:val="000000" w:themeColor="text1"/>
        </w:rPr>
      </w:pPr>
    </w:p>
    <w:p w14:paraId="69E0EF00" w14:textId="77777777" w:rsidR="00A3204F" w:rsidRDefault="00A3204F" w:rsidP="00412BD2">
      <w:pPr>
        <w:rPr>
          <w:rFonts w:ascii="gobCL" w:hAnsi="gobCL"/>
          <w:color w:val="000000" w:themeColor="text1"/>
        </w:rPr>
      </w:pPr>
    </w:p>
    <w:p w14:paraId="335053A2" w14:textId="77777777" w:rsidR="00412BD2" w:rsidRPr="004B7BF9" w:rsidRDefault="00412BD2" w:rsidP="00412BD2">
      <w:pPr>
        <w:rPr>
          <w:rFonts w:ascii="gobCL" w:hAnsi="gobCL"/>
          <w:color w:val="000000" w:themeColor="text1"/>
        </w:rPr>
      </w:pPr>
      <w:r w:rsidRPr="004B7BF9">
        <w:rPr>
          <w:rFonts w:ascii="gobCL" w:hAnsi="gobCL"/>
          <w:color w:val="000000" w:themeColor="text1"/>
        </w:rPr>
        <w:t>ANEXO C</w:t>
      </w:r>
    </w:p>
    <w:p w14:paraId="2BA54D9D" w14:textId="77777777" w:rsidR="00412BD2" w:rsidRDefault="00412BD2" w:rsidP="00412BD2">
      <w:pPr>
        <w:rPr>
          <w:rFonts w:ascii="gobCL" w:hAnsi="gobCL"/>
          <w:color w:val="000000" w:themeColor="text1"/>
        </w:rPr>
      </w:pPr>
      <w:r w:rsidRPr="004B7BF9">
        <w:rPr>
          <w:rFonts w:ascii="gobCL" w:hAnsi="gobCL"/>
          <w:color w:val="000000" w:themeColor="text1"/>
        </w:rPr>
        <w:t>EXPERIENCIA DEL OFERENTE</w:t>
      </w:r>
    </w:p>
    <w:p w14:paraId="7F9F38C1" w14:textId="77777777" w:rsidR="00412BD2" w:rsidRDefault="00412BD2" w:rsidP="00412BD2">
      <w:pPr>
        <w:rPr>
          <w:rFonts w:ascii="gobCL" w:hAnsi="gobCL"/>
          <w:color w:val="000000" w:themeColor="text1"/>
        </w:rPr>
      </w:pPr>
    </w:p>
    <w:p w14:paraId="1A513136" w14:textId="77777777" w:rsidR="00412BD2" w:rsidRPr="007C4ACA" w:rsidRDefault="00412BD2" w:rsidP="00412BD2">
      <w:pPr>
        <w:rPr>
          <w:rFonts w:ascii="gobCL" w:hAnsi="gobCL"/>
          <w:color w:val="000000" w:themeColor="text1"/>
        </w:rPr>
      </w:pPr>
      <w:r w:rsidRPr="004B7BF9">
        <w:rPr>
          <w:rFonts w:ascii="gobCL" w:hAnsi="gobCL"/>
          <w:noProof/>
          <w:color w:val="000000" w:themeColor="text1"/>
        </w:rPr>
        <w:drawing>
          <wp:anchor distT="0" distB="0" distL="114300" distR="114300" simplePos="0" relativeHeight="251659264" behindDoc="0" locked="0" layoutInCell="1" allowOverlap="1" wp14:anchorId="28E1F57A" wp14:editId="7F9324BB">
            <wp:simplePos x="0" y="0"/>
            <wp:positionH relativeFrom="column">
              <wp:posOffset>-6350</wp:posOffset>
            </wp:positionH>
            <wp:positionV relativeFrom="paragraph">
              <wp:posOffset>1270</wp:posOffset>
            </wp:positionV>
            <wp:extent cx="7159955" cy="6560457"/>
            <wp:effectExtent l="0" t="0" r="3175" b="5715"/>
            <wp:wrapSquare wrapText="bothSides"/>
            <wp:docPr id="7721838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83858" name=""/>
                    <pic:cNvPicPr/>
                  </pic:nvPicPr>
                  <pic:blipFill>
                    <a:blip r:embed="rId12">
                      <a:extLst>
                        <a:ext uri="{28A0092B-C50C-407E-A947-70E740481C1C}">
                          <a14:useLocalDpi xmlns:a14="http://schemas.microsoft.com/office/drawing/2010/main" val="0"/>
                        </a:ext>
                      </a:extLst>
                    </a:blip>
                    <a:stretch>
                      <a:fillRect/>
                    </a:stretch>
                  </pic:blipFill>
                  <pic:spPr>
                    <a:xfrm>
                      <a:off x="0" y="0"/>
                      <a:ext cx="7159955" cy="6560457"/>
                    </a:xfrm>
                    <a:prstGeom prst="rect">
                      <a:avLst/>
                    </a:prstGeom>
                  </pic:spPr>
                </pic:pic>
              </a:graphicData>
            </a:graphic>
            <wp14:sizeRelH relativeFrom="page">
              <wp14:pctWidth>0</wp14:pctWidth>
            </wp14:sizeRelH>
            <wp14:sizeRelV relativeFrom="page">
              <wp14:pctHeight>0</wp14:pctHeight>
            </wp14:sizeRelV>
          </wp:anchor>
        </w:drawing>
      </w:r>
    </w:p>
    <w:p w14:paraId="360814FD" w14:textId="77777777" w:rsidR="00412BD2" w:rsidRPr="00945516" w:rsidRDefault="00412BD2" w:rsidP="00412BD2">
      <w:pPr>
        <w:rPr>
          <w:rFonts w:ascii="gobCL" w:hAnsi="gobCL"/>
          <w:color w:val="000000" w:themeColor="text1"/>
        </w:rPr>
      </w:pPr>
    </w:p>
    <w:p w14:paraId="3F9661D0" w14:textId="77777777" w:rsidR="00412BD2" w:rsidRDefault="00412BD2" w:rsidP="00412BD2">
      <w:pPr>
        <w:jc w:val="both"/>
        <w:rPr>
          <w:rFonts w:ascii="gobCL" w:hAnsi="gobCL"/>
          <w:color w:val="000000" w:themeColor="text1"/>
        </w:rPr>
      </w:pPr>
    </w:p>
    <w:p w14:paraId="363711B0" w14:textId="77777777" w:rsidR="00412BD2" w:rsidRPr="007957A1" w:rsidRDefault="00412BD2" w:rsidP="00412BD2">
      <w:pPr>
        <w:jc w:val="both"/>
        <w:rPr>
          <w:rFonts w:ascii="gobCL" w:hAnsi="gobCL"/>
          <w:color w:val="000000" w:themeColor="text1"/>
        </w:rPr>
      </w:pPr>
    </w:p>
    <w:p w14:paraId="6F500B81" w14:textId="77777777" w:rsidR="00412BD2" w:rsidRDefault="00412BD2">
      <w:pPr>
        <w:rPr>
          <w:rFonts w:ascii="gobCL" w:hAnsi="gobCL"/>
          <w:kern w:val="0"/>
          <w:lang w:eastAsia="es-MX"/>
        </w:rPr>
      </w:pPr>
    </w:p>
    <w:p w14:paraId="4D14DE7D" w14:textId="77777777" w:rsidR="0029647F" w:rsidRDefault="0029647F">
      <w:pPr>
        <w:rPr>
          <w:rFonts w:ascii="gobCL" w:hAnsi="gobCL"/>
          <w:kern w:val="0"/>
          <w:lang w:eastAsia="es-MX"/>
        </w:rPr>
      </w:pPr>
    </w:p>
    <w:p w14:paraId="15E71475" w14:textId="77777777" w:rsidR="0029647F" w:rsidRPr="0029647F" w:rsidRDefault="0029647F" w:rsidP="0029647F">
      <w:pPr>
        <w:shd w:val="clear" w:color="auto" w:fill="FFFFFF" w:themeFill="background1"/>
        <w:rPr>
          <w:rFonts w:ascii="Roboto" w:hAnsi="Roboto"/>
          <w:color w:val="E3E3E3"/>
          <w:sz w:val="21"/>
          <w:szCs w:val="21"/>
          <w:shd w:val="clear" w:color="auto" w:fill="303030"/>
        </w:rPr>
      </w:pPr>
    </w:p>
    <w:p w14:paraId="2E098DD4" w14:textId="77777777" w:rsidR="0029647F" w:rsidRDefault="0029647F">
      <w:pPr>
        <w:rPr>
          <w:rFonts w:ascii="Roboto" w:hAnsi="Roboto"/>
          <w:color w:val="E3E3E3"/>
          <w:sz w:val="21"/>
          <w:szCs w:val="21"/>
          <w:shd w:val="clear" w:color="auto" w:fill="303030"/>
        </w:rPr>
      </w:pPr>
    </w:p>
    <w:p w14:paraId="7CA9BE2C" w14:textId="77777777" w:rsidR="0029647F" w:rsidRDefault="0029647F">
      <w:pPr>
        <w:rPr>
          <w:rFonts w:ascii="Roboto" w:hAnsi="Roboto"/>
          <w:color w:val="E3E3E3"/>
          <w:sz w:val="21"/>
          <w:szCs w:val="21"/>
          <w:shd w:val="clear" w:color="auto" w:fill="303030"/>
        </w:rPr>
      </w:pPr>
    </w:p>
    <w:p w14:paraId="79C09940" w14:textId="77777777" w:rsidR="0029647F" w:rsidRPr="00EB2921" w:rsidRDefault="0029647F">
      <w:pPr>
        <w:rPr>
          <w:rFonts w:ascii="gobCL" w:hAnsi="gobCL"/>
          <w:kern w:val="0"/>
          <w:lang w:eastAsia="es-MX"/>
        </w:rPr>
      </w:pPr>
    </w:p>
    <w:sectPr w:rsidR="0029647F" w:rsidRPr="00EB2921">
      <w:head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F39D5" w14:textId="77777777" w:rsidR="00DF5625" w:rsidRDefault="00DF5625" w:rsidP="00F5459A">
      <w:r>
        <w:separator/>
      </w:r>
    </w:p>
  </w:endnote>
  <w:endnote w:type="continuationSeparator" w:id="0">
    <w:p w14:paraId="322263A3" w14:textId="77777777" w:rsidR="00DF5625" w:rsidRDefault="00DF5625" w:rsidP="00F5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obCL">
    <w:altName w:val="Calibri"/>
    <w:panose1 w:val="020B0604020202020204"/>
    <w:charset w:val="4D"/>
    <w:family w:val="auto"/>
    <w:notTrueType/>
    <w:pitch w:val="variable"/>
    <w:sig w:usb0="8000002F" w:usb1="4000005B" w:usb2="00000000" w:usb3="00000000" w:csb0="00000111"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F9BE" w14:textId="77777777" w:rsidR="00DF5625" w:rsidRDefault="00DF5625" w:rsidP="00F5459A">
      <w:r>
        <w:separator/>
      </w:r>
    </w:p>
  </w:footnote>
  <w:footnote w:type="continuationSeparator" w:id="0">
    <w:p w14:paraId="52C08478" w14:textId="77777777" w:rsidR="00DF5625" w:rsidRDefault="00DF5625" w:rsidP="00F5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4CC7" w14:textId="1CF63C14" w:rsidR="00F5459A" w:rsidRDefault="00F5459A">
    <w:pPr>
      <w:pStyle w:val="Encabezado"/>
    </w:pPr>
    <w:r>
      <w:rPr>
        <w:noProof/>
      </w:rPr>
      <w:drawing>
        <wp:anchor distT="0" distB="0" distL="0" distR="0" simplePos="0" relativeHeight="251659264" behindDoc="1" locked="0" layoutInCell="1" allowOverlap="1" wp14:anchorId="2D6B93B9" wp14:editId="527670E1">
          <wp:simplePos x="0" y="0"/>
          <wp:positionH relativeFrom="page">
            <wp:posOffset>3642581</wp:posOffset>
          </wp:positionH>
          <wp:positionV relativeFrom="paragraph">
            <wp:posOffset>-32783</wp:posOffset>
          </wp:positionV>
          <wp:extent cx="414020" cy="580390"/>
          <wp:effectExtent l="0" t="0" r="5080" b="381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14020" cy="580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4DD8"/>
    <w:multiLevelType w:val="hybridMultilevel"/>
    <w:tmpl w:val="AE8A9AC2"/>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BB21E1"/>
    <w:multiLevelType w:val="hybridMultilevel"/>
    <w:tmpl w:val="E6DE6888"/>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08597446"/>
    <w:multiLevelType w:val="hybridMultilevel"/>
    <w:tmpl w:val="827C53F2"/>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D3D08F8"/>
    <w:multiLevelType w:val="hybridMultilevel"/>
    <w:tmpl w:val="8D624E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DDB481A"/>
    <w:multiLevelType w:val="hybridMultilevel"/>
    <w:tmpl w:val="9E7A1A98"/>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0F637D00"/>
    <w:multiLevelType w:val="hybridMultilevel"/>
    <w:tmpl w:val="E500B628"/>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1F81D2B"/>
    <w:multiLevelType w:val="hybridMultilevel"/>
    <w:tmpl w:val="6D2A855A"/>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16395023"/>
    <w:multiLevelType w:val="hybridMultilevel"/>
    <w:tmpl w:val="BEF8BF7C"/>
    <w:lvl w:ilvl="0" w:tplc="B922F514">
      <w:numFmt w:val="bullet"/>
      <w:lvlText w:val="•"/>
      <w:lvlJc w:val="left"/>
      <w:pPr>
        <w:ind w:left="720" w:hanging="360"/>
      </w:pPr>
      <w:rPr>
        <w:rFonts w:ascii="gobCL" w:eastAsiaTheme="minorHAnsi" w:hAnsi="gobC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B234122"/>
    <w:multiLevelType w:val="hybridMultilevel"/>
    <w:tmpl w:val="238E40A0"/>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C343F79"/>
    <w:multiLevelType w:val="hybridMultilevel"/>
    <w:tmpl w:val="984E955E"/>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1E9B617D"/>
    <w:multiLevelType w:val="hybridMultilevel"/>
    <w:tmpl w:val="002CE996"/>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B25023"/>
    <w:multiLevelType w:val="hybridMultilevel"/>
    <w:tmpl w:val="BBAC6ABA"/>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9D17066"/>
    <w:multiLevelType w:val="hybridMultilevel"/>
    <w:tmpl w:val="7284BF7C"/>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2BFF0419"/>
    <w:multiLevelType w:val="hybridMultilevel"/>
    <w:tmpl w:val="0A98E760"/>
    <w:lvl w:ilvl="0" w:tplc="2E12E0CA">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CD4A64"/>
    <w:multiLevelType w:val="hybridMultilevel"/>
    <w:tmpl w:val="7AFEC866"/>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71D13F3"/>
    <w:multiLevelType w:val="hybridMultilevel"/>
    <w:tmpl w:val="B2201036"/>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B6C5ECA"/>
    <w:multiLevelType w:val="hybridMultilevel"/>
    <w:tmpl w:val="47947C6E"/>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42905E57"/>
    <w:multiLevelType w:val="hybridMultilevel"/>
    <w:tmpl w:val="13B6A232"/>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AF01B97"/>
    <w:multiLevelType w:val="hybridMultilevel"/>
    <w:tmpl w:val="6DA23946"/>
    <w:lvl w:ilvl="0" w:tplc="2E12E0CA">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ECC1C89"/>
    <w:multiLevelType w:val="hybridMultilevel"/>
    <w:tmpl w:val="4A6801D0"/>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F8203DA"/>
    <w:multiLevelType w:val="hybridMultilevel"/>
    <w:tmpl w:val="C48E050E"/>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1" w15:restartNumberingAfterBreak="0">
    <w:nsid w:val="548B2456"/>
    <w:multiLevelType w:val="hybridMultilevel"/>
    <w:tmpl w:val="4346602E"/>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6C206E7"/>
    <w:multiLevelType w:val="hybridMultilevel"/>
    <w:tmpl w:val="D8629F1C"/>
    <w:lvl w:ilvl="0" w:tplc="2E12E0CA">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AC75939"/>
    <w:multiLevelType w:val="hybridMultilevel"/>
    <w:tmpl w:val="8E5AAD0A"/>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12A6226"/>
    <w:multiLevelType w:val="hybridMultilevel"/>
    <w:tmpl w:val="258845EC"/>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5" w15:restartNumberingAfterBreak="0">
    <w:nsid w:val="670F06A3"/>
    <w:multiLevelType w:val="hybridMultilevel"/>
    <w:tmpl w:val="8F32E952"/>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6" w15:restartNumberingAfterBreak="0">
    <w:nsid w:val="69BD3F53"/>
    <w:multiLevelType w:val="hybridMultilevel"/>
    <w:tmpl w:val="25BC04CE"/>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9C16F3D"/>
    <w:multiLevelType w:val="hybridMultilevel"/>
    <w:tmpl w:val="32E4AF18"/>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72627128"/>
    <w:multiLevelType w:val="hybridMultilevel"/>
    <w:tmpl w:val="962E0E1E"/>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72F20257"/>
    <w:multiLevelType w:val="hybridMultilevel"/>
    <w:tmpl w:val="3ECC8A22"/>
    <w:lvl w:ilvl="0" w:tplc="2648FE4C">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36D789A"/>
    <w:multiLevelType w:val="hybridMultilevel"/>
    <w:tmpl w:val="17347CB2"/>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7A1674BC"/>
    <w:multiLevelType w:val="hybridMultilevel"/>
    <w:tmpl w:val="64407732"/>
    <w:lvl w:ilvl="0" w:tplc="2E12E0C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637535250">
    <w:abstractNumId w:val="20"/>
  </w:num>
  <w:num w:numId="2" w16cid:durableId="1850558285">
    <w:abstractNumId w:val="27"/>
  </w:num>
  <w:num w:numId="3" w16cid:durableId="857043326">
    <w:abstractNumId w:val="17"/>
  </w:num>
  <w:num w:numId="4" w16cid:durableId="1031107145">
    <w:abstractNumId w:val="21"/>
  </w:num>
  <w:num w:numId="5" w16cid:durableId="1672373611">
    <w:abstractNumId w:val="13"/>
  </w:num>
  <w:num w:numId="6" w16cid:durableId="163907911">
    <w:abstractNumId w:val="12"/>
  </w:num>
  <w:num w:numId="7" w16cid:durableId="915240228">
    <w:abstractNumId w:val="14"/>
  </w:num>
  <w:num w:numId="8" w16cid:durableId="1302224158">
    <w:abstractNumId w:val="9"/>
  </w:num>
  <w:num w:numId="9" w16cid:durableId="432168895">
    <w:abstractNumId w:val="5"/>
  </w:num>
  <w:num w:numId="10" w16cid:durableId="48001677">
    <w:abstractNumId w:val="24"/>
  </w:num>
  <w:num w:numId="11" w16cid:durableId="719475708">
    <w:abstractNumId w:val="2"/>
  </w:num>
  <w:num w:numId="12" w16cid:durableId="1462530447">
    <w:abstractNumId w:val="16"/>
  </w:num>
  <w:num w:numId="13" w16cid:durableId="510796095">
    <w:abstractNumId w:val="19"/>
  </w:num>
  <w:num w:numId="14" w16cid:durableId="1600092287">
    <w:abstractNumId w:val="28"/>
  </w:num>
  <w:num w:numId="15" w16cid:durableId="726104991">
    <w:abstractNumId w:val="15"/>
  </w:num>
  <w:num w:numId="16" w16cid:durableId="641542810">
    <w:abstractNumId w:val="1"/>
  </w:num>
  <w:num w:numId="17" w16cid:durableId="1347101288">
    <w:abstractNumId w:val="29"/>
  </w:num>
  <w:num w:numId="18" w16cid:durableId="945968110">
    <w:abstractNumId w:val="6"/>
  </w:num>
  <w:num w:numId="19" w16cid:durableId="299388201">
    <w:abstractNumId w:val="11"/>
  </w:num>
  <w:num w:numId="20" w16cid:durableId="2038239399">
    <w:abstractNumId w:val="31"/>
  </w:num>
  <w:num w:numId="21" w16cid:durableId="1891723344">
    <w:abstractNumId w:val="8"/>
  </w:num>
  <w:num w:numId="22" w16cid:durableId="1575780189">
    <w:abstractNumId w:val="25"/>
  </w:num>
  <w:num w:numId="23" w16cid:durableId="1314600234">
    <w:abstractNumId w:val="23"/>
  </w:num>
  <w:num w:numId="24" w16cid:durableId="269359398">
    <w:abstractNumId w:val="30"/>
  </w:num>
  <w:num w:numId="25" w16cid:durableId="1917519909">
    <w:abstractNumId w:val="26"/>
  </w:num>
  <w:num w:numId="26" w16cid:durableId="580143378">
    <w:abstractNumId w:val="4"/>
  </w:num>
  <w:num w:numId="27" w16cid:durableId="1077216237">
    <w:abstractNumId w:val="0"/>
  </w:num>
  <w:num w:numId="28" w16cid:durableId="309795129">
    <w:abstractNumId w:val="18"/>
  </w:num>
  <w:num w:numId="29" w16cid:durableId="1469281906">
    <w:abstractNumId w:val="22"/>
  </w:num>
  <w:num w:numId="30" w16cid:durableId="628438551">
    <w:abstractNumId w:val="7"/>
  </w:num>
  <w:num w:numId="31" w16cid:durableId="1102530434">
    <w:abstractNumId w:val="3"/>
  </w:num>
  <w:num w:numId="32" w16cid:durableId="21106598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4AD"/>
    <w:rsid w:val="001731A2"/>
    <w:rsid w:val="0018564D"/>
    <w:rsid w:val="001964AD"/>
    <w:rsid w:val="0029647F"/>
    <w:rsid w:val="00412BD2"/>
    <w:rsid w:val="00533DC3"/>
    <w:rsid w:val="0056195D"/>
    <w:rsid w:val="005B0401"/>
    <w:rsid w:val="006A77B7"/>
    <w:rsid w:val="006C6616"/>
    <w:rsid w:val="006E6E9C"/>
    <w:rsid w:val="007D4E82"/>
    <w:rsid w:val="00900B07"/>
    <w:rsid w:val="00A3204F"/>
    <w:rsid w:val="00A414D1"/>
    <w:rsid w:val="00BC3239"/>
    <w:rsid w:val="00CF7893"/>
    <w:rsid w:val="00DF5625"/>
    <w:rsid w:val="00E85E2B"/>
    <w:rsid w:val="00EB2921"/>
    <w:rsid w:val="00F24B27"/>
    <w:rsid w:val="00F5459A"/>
    <w:rsid w:val="00FC580B"/>
    <w:rsid w:val="00FF4C2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6B7E8"/>
  <w15:chartTrackingRefBased/>
  <w15:docId w15:val="{69CEBDD6-B6AB-FB43-BDCC-B2BF340C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419"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964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1964AD"/>
    <w:pPr>
      <w:keepNext/>
      <w:keepLines/>
      <w:spacing w:before="160" w:after="80"/>
      <w:outlineLvl w:val="1"/>
    </w:pPr>
    <w:rPr>
      <w:rFonts w:asciiTheme="majorHAnsi" w:eastAsiaTheme="majorEastAsia" w:hAnsiTheme="majorHAnsi" w:cstheme="majorBidi"/>
      <w:b/>
      <w:color w:val="000000" w:themeColor="text1"/>
      <w:sz w:val="32"/>
      <w:szCs w:val="32"/>
    </w:rPr>
  </w:style>
  <w:style w:type="paragraph" w:styleId="Ttulo3">
    <w:name w:val="heading 3"/>
    <w:basedOn w:val="Normal"/>
    <w:next w:val="Normal"/>
    <w:link w:val="Ttulo3Car"/>
    <w:uiPriority w:val="9"/>
    <w:unhideWhenUsed/>
    <w:qFormat/>
    <w:rsid w:val="001964AD"/>
    <w:pPr>
      <w:keepNext/>
      <w:keepLines/>
      <w:spacing w:before="160" w:after="80"/>
      <w:outlineLvl w:val="2"/>
    </w:pPr>
    <w:rPr>
      <w:rFonts w:eastAsiaTheme="majorEastAsia" w:cstheme="majorBidi"/>
      <w:b/>
      <w:color w:val="000000" w:themeColor="text1"/>
      <w:sz w:val="28"/>
      <w:szCs w:val="28"/>
    </w:rPr>
  </w:style>
  <w:style w:type="paragraph" w:styleId="Ttulo4">
    <w:name w:val="heading 4"/>
    <w:basedOn w:val="Normal"/>
    <w:next w:val="Normal"/>
    <w:link w:val="Ttulo4Car"/>
    <w:uiPriority w:val="9"/>
    <w:semiHidden/>
    <w:unhideWhenUsed/>
    <w:qFormat/>
    <w:rsid w:val="001964A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964A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964A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964A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964A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964A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964A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1964AD"/>
    <w:rPr>
      <w:rFonts w:asciiTheme="majorHAnsi" w:eastAsiaTheme="majorEastAsia" w:hAnsiTheme="majorHAnsi" w:cstheme="majorBidi"/>
      <w:b/>
      <w:color w:val="000000" w:themeColor="text1"/>
      <w:sz w:val="32"/>
      <w:szCs w:val="32"/>
    </w:rPr>
  </w:style>
  <w:style w:type="character" w:customStyle="1" w:styleId="Ttulo3Car">
    <w:name w:val="Título 3 Car"/>
    <w:basedOn w:val="Fuentedeprrafopredeter"/>
    <w:link w:val="Ttulo3"/>
    <w:uiPriority w:val="9"/>
    <w:rsid w:val="001964AD"/>
    <w:rPr>
      <w:rFonts w:eastAsiaTheme="majorEastAsia" w:cstheme="majorBidi"/>
      <w:b/>
      <w:color w:val="000000" w:themeColor="text1"/>
      <w:sz w:val="28"/>
      <w:szCs w:val="28"/>
    </w:rPr>
  </w:style>
  <w:style w:type="character" w:customStyle="1" w:styleId="Ttulo4Car">
    <w:name w:val="Título 4 Car"/>
    <w:basedOn w:val="Fuentedeprrafopredeter"/>
    <w:link w:val="Ttulo4"/>
    <w:uiPriority w:val="9"/>
    <w:semiHidden/>
    <w:rsid w:val="001964A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964A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964A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964A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964A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964AD"/>
    <w:rPr>
      <w:rFonts w:eastAsiaTheme="majorEastAsia" w:cstheme="majorBidi"/>
      <w:color w:val="272727" w:themeColor="text1" w:themeTint="D8"/>
    </w:rPr>
  </w:style>
  <w:style w:type="paragraph" w:styleId="Ttulo">
    <w:name w:val="Title"/>
    <w:basedOn w:val="Normal"/>
    <w:next w:val="Normal"/>
    <w:link w:val="TtuloCar"/>
    <w:uiPriority w:val="10"/>
    <w:qFormat/>
    <w:rsid w:val="001964A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964A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964AD"/>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964A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964AD"/>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1964AD"/>
    <w:rPr>
      <w:i/>
      <w:iCs/>
      <w:color w:val="404040" w:themeColor="text1" w:themeTint="BF"/>
    </w:rPr>
  </w:style>
  <w:style w:type="paragraph" w:styleId="Prrafodelista">
    <w:name w:val="List Paragraph"/>
    <w:basedOn w:val="Normal"/>
    <w:uiPriority w:val="34"/>
    <w:qFormat/>
    <w:rsid w:val="001964AD"/>
    <w:pPr>
      <w:ind w:left="720"/>
      <w:contextualSpacing/>
    </w:pPr>
  </w:style>
  <w:style w:type="character" w:styleId="nfasisintenso">
    <w:name w:val="Intense Emphasis"/>
    <w:basedOn w:val="Fuentedeprrafopredeter"/>
    <w:uiPriority w:val="21"/>
    <w:qFormat/>
    <w:rsid w:val="001964AD"/>
    <w:rPr>
      <w:i/>
      <w:iCs/>
      <w:color w:val="0F4761" w:themeColor="accent1" w:themeShade="BF"/>
    </w:rPr>
  </w:style>
  <w:style w:type="paragraph" w:styleId="Citadestacada">
    <w:name w:val="Intense Quote"/>
    <w:basedOn w:val="Normal"/>
    <w:next w:val="Normal"/>
    <w:link w:val="CitadestacadaCar"/>
    <w:uiPriority w:val="30"/>
    <w:qFormat/>
    <w:rsid w:val="001964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964AD"/>
    <w:rPr>
      <w:i/>
      <w:iCs/>
      <w:color w:val="0F4761" w:themeColor="accent1" w:themeShade="BF"/>
    </w:rPr>
  </w:style>
  <w:style w:type="character" w:styleId="Referenciaintensa">
    <w:name w:val="Intense Reference"/>
    <w:basedOn w:val="Fuentedeprrafopredeter"/>
    <w:uiPriority w:val="32"/>
    <w:qFormat/>
    <w:rsid w:val="001964AD"/>
    <w:rPr>
      <w:b/>
      <w:bCs/>
      <w:smallCaps/>
      <w:color w:val="0F4761" w:themeColor="accent1" w:themeShade="BF"/>
      <w:spacing w:val="5"/>
    </w:rPr>
  </w:style>
  <w:style w:type="character" w:customStyle="1" w:styleId="s1">
    <w:name w:val="s1"/>
    <w:basedOn w:val="Fuentedeprrafopredeter"/>
    <w:rsid w:val="001964AD"/>
  </w:style>
  <w:style w:type="paragraph" w:customStyle="1" w:styleId="p3">
    <w:name w:val="p3"/>
    <w:basedOn w:val="Normal"/>
    <w:rsid w:val="001964AD"/>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p4">
    <w:name w:val="p4"/>
    <w:basedOn w:val="Normal"/>
    <w:rsid w:val="001964AD"/>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p1">
    <w:name w:val="p1"/>
    <w:basedOn w:val="Normal"/>
    <w:rsid w:val="001964AD"/>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p5">
    <w:name w:val="p5"/>
    <w:basedOn w:val="Normal"/>
    <w:rsid w:val="001964AD"/>
    <w:pPr>
      <w:spacing w:before="100" w:beforeAutospacing="1" w:after="100" w:afterAutospacing="1"/>
    </w:pPr>
    <w:rPr>
      <w:rFonts w:ascii="Times New Roman" w:eastAsia="Times New Roman" w:hAnsi="Times New Roman" w:cs="Times New Roman"/>
      <w:kern w:val="0"/>
      <w:lang w:eastAsia="es-MX"/>
      <w14:ligatures w14:val="none"/>
    </w:rPr>
  </w:style>
  <w:style w:type="paragraph" w:styleId="Sinespaciado">
    <w:name w:val="No Spacing"/>
    <w:uiPriority w:val="1"/>
    <w:qFormat/>
    <w:rsid w:val="001964AD"/>
  </w:style>
  <w:style w:type="table" w:styleId="Tablaconcuadrcula">
    <w:name w:val="Table Grid"/>
    <w:basedOn w:val="Tablanormal"/>
    <w:uiPriority w:val="39"/>
    <w:rsid w:val="00196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5459A"/>
    <w:pPr>
      <w:tabs>
        <w:tab w:val="center" w:pos="4419"/>
        <w:tab w:val="right" w:pos="8838"/>
      </w:tabs>
    </w:pPr>
  </w:style>
  <w:style w:type="character" w:customStyle="1" w:styleId="EncabezadoCar">
    <w:name w:val="Encabezado Car"/>
    <w:basedOn w:val="Fuentedeprrafopredeter"/>
    <w:link w:val="Encabezado"/>
    <w:uiPriority w:val="99"/>
    <w:rsid w:val="00F5459A"/>
  </w:style>
  <w:style w:type="paragraph" w:styleId="Piedepgina">
    <w:name w:val="footer"/>
    <w:basedOn w:val="Normal"/>
    <w:link w:val="PiedepginaCar"/>
    <w:uiPriority w:val="99"/>
    <w:unhideWhenUsed/>
    <w:rsid w:val="00F5459A"/>
    <w:pPr>
      <w:tabs>
        <w:tab w:val="center" w:pos="4419"/>
        <w:tab w:val="right" w:pos="8838"/>
      </w:tabs>
    </w:pPr>
  </w:style>
  <w:style w:type="character" w:customStyle="1" w:styleId="PiedepginaCar">
    <w:name w:val="Pie de página Car"/>
    <w:basedOn w:val="Fuentedeprrafopredeter"/>
    <w:link w:val="Piedepgina"/>
    <w:uiPriority w:val="99"/>
    <w:rsid w:val="00F5459A"/>
  </w:style>
  <w:style w:type="character" w:styleId="Hipervnculo">
    <w:name w:val="Hyperlink"/>
    <w:basedOn w:val="Fuentedeprrafopredeter"/>
    <w:uiPriority w:val="99"/>
    <w:unhideWhenUsed/>
    <w:rsid w:val="00412BD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tomas.vera@codesser.c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ocio.barbieri@codesser.cl"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s.tomas.vera@codesser.cl" TargetMode="External"/><Relationship Id="rId4" Type="http://schemas.openxmlformats.org/officeDocument/2006/relationships/webSettings" Target="webSettings.xml"/><Relationship Id="rId9" Type="http://schemas.openxmlformats.org/officeDocument/2006/relationships/hyperlink" Target="mailto:rocio.barbieri@codesser.c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2046</Words>
  <Characters>11254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Tomás Vera</dc:creator>
  <cp:keywords/>
  <dc:description/>
  <cp:lastModifiedBy>Rocio Barbieri Morales</cp:lastModifiedBy>
  <cp:revision>2</cp:revision>
  <dcterms:created xsi:type="dcterms:W3CDTF">2026-06-24T15:24:00Z</dcterms:created>
  <dcterms:modified xsi:type="dcterms:W3CDTF">2026-06-24T15:24:00Z</dcterms:modified>
</cp:coreProperties>
</file>